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3" w:rsidRPr="00090053" w:rsidRDefault="00096953">
      <w:pPr>
        <w:jc w:val="center"/>
        <w:rPr>
          <w:rFonts w:eastAsia="標楷體"/>
          <w:sz w:val="40"/>
        </w:rPr>
      </w:pPr>
      <w:r w:rsidRPr="00090053">
        <w:rPr>
          <w:rFonts w:eastAsia="標楷體"/>
          <w:b/>
          <w:bCs/>
          <w:sz w:val="40"/>
          <w:szCs w:val="40"/>
        </w:rPr>
        <w:t>金融監督管理委員會</w:t>
      </w:r>
    </w:p>
    <w:p w:rsidR="00096953" w:rsidRPr="00090053" w:rsidRDefault="00096953">
      <w:pPr>
        <w:snapToGrid w:val="0"/>
        <w:spacing w:line="400" w:lineRule="atLeast"/>
        <w:jc w:val="center"/>
      </w:pPr>
      <w:r w:rsidRPr="00090053">
        <w:rPr>
          <w:sz w:val="32"/>
          <w:szCs w:val="32"/>
        </w:rPr>
        <w:t>Securities and Futures Bureau</w:t>
      </w:r>
    </w:p>
    <w:p w:rsidR="00096953" w:rsidRPr="00090053" w:rsidRDefault="00096953">
      <w:pPr>
        <w:pStyle w:val="3"/>
        <w:widowControl w:val="0"/>
        <w:adjustRightInd w:val="0"/>
        <w:snapToGrid w:val="0"/>
        <w:spacing w:line="400" w:lineRule="atLeast"/>
        <w:textAlignment w:val="baseline"/>
        <w:rPr>
          <w:rFonts w:eastAsia="細明體"/>
        </w:rPr>
      </w:pPr>
      <w:r w:rsidRPr="00090053">
        <w:rPr>
          <w:rFonts w:eastAsia="細明體"/>
        </w:rPr>
        <w:t>Financial Supervisory Commission</w:t>
      </w:r>
    </w:p>
    <w:p w:rsidR="00096953" w:rsidRPr="00090053" w:rsidRDefault="00096953">
      <w:pPr>
        <w:pStyle w:val="3"/>
      </w:pPr>
      <w:r w:rsidRPr="00090053">
        <w:t>R.</w:t>
      </w:r>
      <w:r w:rsidR="009C2E94" w:rsidRPr="00090053">
        <w:rPr>
          <w:rFonts w:eastAsia="新細明體"/>
        </w:rPr>
        <w:t xml:space="preserve"> </w:t>
      </w:r>
      <w:r w:rsidRPr="00090053">
        <w:t>O.</w:t>
      </w:r>
      <w:r w:rsidR="009C2E94" w:rsidRPr="00090053">
        <w:rPr>
          <w:rFonts w:eastAsia="新細明體"/>
        </w:rPr>
        <w:t xml:space="preserve"> </w:t>
      </w:r>
      <w:r w:rsidRPr="00090053">
        <w:t>C.</w:t>
      </w:r>
    </w:p>
    <w:p w:rsidR="00096953" w:rsidRPr="00090053" w:rsidRDefault="00096953">
      <w:pPr>
        <w:rPr>
          <w:rFonts w:eastAsia="標楷體"/>
        </w:rPr>
      </w:pPr>
    </w:p>
    <w:p w:rsidR="00096953" w:rsidRPr="00090053" w:rsidRDefault="00096953">
      <w:pPr>
        <w:jc w:val="both"/>
        <w:rPr>
          <w:b/>
          <w:sz w:val="28"/>
          <w:u w:val="single"/>
        </w:rPr>
      </w:pPr>
      <w:r w:rsidRPr="00090053">
        <w:rPr>
          <w:b/>
          <w:sz w:val="32"/>
          <w:u w:val="single"/>
        </w:rPr>
        <w:t>(Press Release</w:t>
      </w:r>
      <w:r w:rsidRPr="00090053">
        <w:rPr>
          <w:b/>
          <w:sz w:val="26"/>
          <w:u w:val="single"/>
        </w:rPr>
        <w:t>)</w:t>
      </w:r>
      <w:r w:rsidRPr="00090053">
        <w:rPr>
          <w:sz w:val="20"/>
        </w:rPr>
        <w:t xml:space="preserve"> </w:t>
      </w:r>
      <w:r w:rsidRPr="00090053">
        <w:rPr>
          <w:sz w:val="20"/>
        </w:rPr>
        <w:tab/>
      </w:r>
      <w:r w:rsidRPr="00090053">
        <w:rPr>
          <w:sz w:val="20"/>
        </w:rPr>
        <w:tab/>
      </w:r>
      <w:r w:rsidRPr="00090053">
        <w:rPr>
          <w:sz w:val="20"/>
        </w:rPr>
        <w:tab/>
      </w:r>
      <w:r w:rsidRPr="00090053">
        <w:rPr>
          <w:sz w:val="20"/>
        </w:rPr>
        <w:tab/>
      </w:r>
      <w:r w:rsidRPr="00090053">
        <w:rPr>
          <w:sz w:val="20"/>
        </w:rPr>
        <w:tab/>
      </w:r>
      <w:r w:rsidRPr="00090053">
        <w:rPr>
          <w:sz w:val="20"/>
        </w:rPr>
        <w:tab/>
      </w:r>
      <w:r w:rsidRPr="00090053">
        <w:rPr>
          <w:sz w:val="20"/>
        </w:rPr>
        <w:tab/>
      </w:r>
      <w:r w:rsidRPr="00090053">
        <w:rPr>
          <w:sz w:val="20"/>
        </w:rPr>
        <w:tab/>
      </w:r>
      <w:r w:rsidRPr="00090053">
        <w:rPr>
          <w:sz w:val="28"/>
        </w:rPr>
        <w:tab/>
      </w:r>
      <w:r w:rsidRPr="00090053">
        <w:t xml:space="preserve"> </w:t>
      </w:r>
      <w:r w:rsidR="003C4E94" w:rsidRPr="00090053">
        <w:t xml:space="preserve">      </w:t>
      </w:r>
      <w:r w:rsidR="00535986" w:rsidRPr="00090053">
        <w:t xml:space="preserve">         </w:t>
      </w:r>
      <w:r w:rsidR="00535986" w:rsidRPr="00090053">
        <w:rPr>
          <w:sz w:val="26"/>
          <w:szCs w:val="26"/>
        </w:rPr>
        <w:t xml:space="preserve"> </w:t>
      </w:r>
      <w:r w:rsidR="00634060">
        <w:rPr>
          <w:sz w:val="26"/>
          <w:szCs w:val="26"/>
        </w:rPr>
        <w:t>Jul</w:t>
      </w:r>
      <w:r w:rsidR="00282413">
        <w:rPr>
          <w:sz w:val="26"/>
          <w:szCs w:val="26"/>
        </w:rPr>
        <w:t>.</w:t>
      </w:r>
      <w:r w:rsidR="007E4C47">
        <w:rPr>
          <w:sz w:val="26"/>
          <w:szCs w:val="26"/>
        </w:rPr>
        <w:t xml:space="preserve"> </w:t>
      </w:r>
      <w:r w:rsidR="00D827F5">
        <w:rPr>
          <w:sz w:val="26"/>
          <w:szCs w:val="26"/>
        </w:rPr>
        <w:t>5</w:t>
      </w:r>
      <w:r w:rsidR="001F71B6" w:rsidRPr="00090053">
        <w:rPr>
          <w:sz w:val="26"/>
          <w:szCs w:val="26"/>
        </w:rPr>
        <w:t>,</w:t>
      </w:r>
      <w:r w:rsidRPr="00090053">
        <w:rPr>
          <w:sz w:val="26"/>
          <w:szCs w:val="26"/>
        </w:rPr>
        <w:t xml:space="preserve"> 20</w:t>
      </w:r>
      <w:r w:rsidR="00C653CD" w:rsidRPr="00090053">
        <w:rPr>
          <w:sz w:val="26"/>
          <w:szCs w:val="26"/>
        </w:rPr>
        <w:t>2</w:t>
      </w:r>
      <w:r w:rsidR="00DD21EA">
        <w:rPr>
          <w:rFonts w:hint="eastAsia"/>
          <w:sz w:val="26"/>
          <w:szCs w:val="26"/>
        </w:rPr>
        <w:t>3</w:t>
      </w:r>
    </w:p>
    <w:p w:rsidR="00096953" w:rsidRPr="00090053" w:rsidRDefault="00096953">
      <w:pPr>
        <w:jc w:val="center"/>
        <w:rPr>
          <w:b/>
          <w:sz w:val="32"/>
        </w:rPr>
      </w:pPr>
      <w:bookmarkStart w:id="0" w:name="_GoBack"/>
      <w:r w:rsidRPr="00090053">
        <w:rPr>
          <w:b/>
          <w:sz w:val="32"/>
        </w:rPr>
        <w:t>Status of Foreign Portfolio Investment</w:t>
      </w:r>
    </w:p>
    <w:p w:rsidR="00096953" w:rsidRPr="00090053" w:rsidRDefault="00096953">
      <w:pPr>
        <w:pStyle w:val="a6"/>
        <w:rPr>
          <w:sz w:val="20"/>
        </w:rPr>
      </w:pPr>
    </w:p>
    <w:p w:rsidR="00096953" w:rsidRPr="00090053" w:rsidRDefault="00096953" w:rsidP="00746DAC">
      <w:pPr>
        <w:numPr>
          <w:ilvl w:val="0"/>
          <w:numId w:val="10"/>
        </w:numPr>
        <w:snapToGrid w:val="0"/>
        <w:spacing w:line="400" w:lineRule="atLeast"/>
        <w:jc w:val="both"/>
        <w:rPr>
          <w:b/>
          <w:sz w:val="26"/>
        </w:rPr>
      </w:pPr>
      <w:r w:rsidRPr="00090053">
        <w:rPr>
          <w:b/>
          <w:sz w:val="26"/>
        </w:rPr>
        <w:t>Foreign Institutional Investors</w:t>
      </w:r>
      <w:r w:rsidR="009C416A" w:rsidRPr="00090053">
        <w:rPr>
          <w:b/>
          <w:sz w:val="26"/>
        </w:rPr>
        <w:t xml:space="preserve"> (FINI) and Mainland Area Investors</w:t>
      </w:r>
      <w:r w:rsidRPr="00090053">
        <w:rPr>
          <w:b/>
          <w:sz w:val="26"/>
        </w:rPr>
        <w:t>’</w:t>
      </w:r>
      <w:r w:rsidR="009C416A" w:rsidRPr="00090053">
        <w:rPr>
          <w:b/>
          <w:sz w:val="26"/>
        </w:rPr>
        <w:t xml:space="preserve"> </w:t>
      </w:r>
      <w:r w:rsidR="00814FE2" w:rsidRPr="00090053">
        <w:rPr>
          <w:b/>
          <w:sz w:val="26"/>
        </w:rPr>
        <w:t>(</w:t>
      </w:r>
      <w:r w:rsidR="009C416A" w:rsidRPr="00090053">
        <w:rPr>
          <w:b/>
          <w:sz w:val="26"/>
        </w:rPr>
        <w:t>QDII</w:t>
      </w:r>
      <w:r w:rsidR="00814FE2" w:rsidRPr="00090053">
        <w:rPr>
          <w:b/>
          <w:sz w:val="26"/>
        </w:rPr>
        <w:t xml:space="preserve">) </w:t>
      </w:r>
      <w:r w:rsidRPr="00090053">
        <w:rPr>
          <w:b/>
          <w:sz w:val="26"/>
        </w:rPr>
        <w:t xml:space="preserve">Investment in the Securities </w:t>
      </w:r>
      <w:r w:rsidR="0044727F" w:rsidRPr="00090053">
        <w:rPr>
          <w:b/>
          <w:sz w:val="26"/>
        </w:rPr>
        <w:t>Mar</w:t>
      </w:r>
      <w:r w:rsidRPr="00090053">
        <w:rPr>
          <w:b/>
          <w:sz w:val="26"/>
        </w:rPr>
        <w:t>kets</w:t>
      </w:r>
    </w:p>
    <w:p w:rsidR="00096953" w:rsidRPr="00090053" w:rsidRDefault="00096953" w:rsidP="00AF6B31">
      <w:pPr>
        <w:pStyle w:val="a5"/>
        <w:numPr>
          <w:ilvl w:val="0"/>
          <w:numId w:val="6"/>
        </w:numPr>
        <w:snapToGrid w:val="0"/>
        <w:spacing w:line="400" w:lineRule="atLeast"/>
        <w:jc w:val="both"/>
        <w:rPr>
          <w:sz w:val="26"/>
        </w:rPr>
      </w:pPr>
      <w:r w:rsidRPr="00090053">
        <w:rPr>
          <w:bCs/>
          <w:sz w:val="26"/>
        </w:rPr>
        <w:t>Offshore FINIs</w:t>
      </w:r>
      <w:r w:rsidR="00C12A2B" w:rsidRPr="00090053">
        <w:rPr>
          <w:bCs/>
          <w:sz w:val="26"/>
        </w:rPr>
        <w:t xml:space="preserve">: </w:t>
      </w:r>
      <w:r w:rsidR="00DD21EA">
        <w:rPr>
          <w:rFonts w:hint="eastAsia"/>
          <w:bCs/>
          <w:sz w:val="26"/>
        </w:rPr>
        <w:t>4</w:t>
      </w:r>
      <w:r w:rsidR="00634060">
        <w:rPr>
          <w:bCs/>
          <w:sz w:val="26"/>
        </w:rPr>
        <w:t>8</w:t>
      </w:r>
      <w:r w:rsidR="00E9487A">
        <w:rPr>
          <w:rFonts w:hint="eastAsia"/>
          <w:bCs/>
          <w:sz w:val="26"/>
        </w:rPr>
        <w:t xml:space="preserve"> </w:t>
      </w:r>
      <w:r w:rsidRPr="00090053">
        <w:rPr>
          <w:sz w:val="26"/>
        </w:rPr>
        <w:t>applications were registered from</w:t>
      </w:r>
      <w:r w:rsidR="002F78E2" w:rsidRPr="00090053">
        <w:rPr>
          <w:sz w:val="26"/>
        </w:rPr>
        <w:t xml:space="preserve"> </w:t>
      </w:r>
      <w:r w:rsidR="00D827F5">
        <w:rPr>
          <w:sz w:val="26"/>
        </w:rPr>
        <w:t>Ju</w:t>
      </w:r>
      <w:r w:rsidR="00634060">
        <w:rPr>
          <w:sz w:val="26"/>
        </w:rPr>
        <w:t>n</w:t>
      </w:r>
      <w:r w:rsidR="00D827F5">
        <w:rPr>
          <w:sz w:val="26"/>
        </w:rPr>
        <w:t>.</w:t>
      </w:r>
      <w:r w:rsidR="007E4C47">
        <w:rPr>
          <w:sz w:val="26"/>
        </w:rPr>
        <w:t xml:space="preserve"> 1</w:t>
      </w:r>
      <w:r w:rsidR="003972F4" w:rsidRPr="00090053">
        <w:rPr>
          <w:sz w:val="26"/>
          <w:szCs w:val="26"/>
        </w:rPr>
        <w:t>, 202</w:t>
      </w:r>
      <w:r w:rsidR="00DD21EA">
        <w:rPr>
          <w:rFonts w:hint="eastAsia"/>
          <w:sz w:val="26"/>
          <w:szCs w:val="26"/>
        </w:rPr>
        <w:t>3</w:t>
      </w:r>
      <w:r w:rsidR="003972F4" w:rsidRPr="00090053">
        <w:rPr>
          <w:sz w:val="26"/>
          <w:szCs w:val="26"/>
        </w:rPr>
        <w:t xml:space="preserve"> to</w:t>
      </w:r>
      <w:r w:rsidR="003972F4" w:rsidRPr="00090053">
        <w:rPr>
          <w:sz w:val="26"/>
        </w:rPr>
        <w:t xml:space="preserve"> </w:t>
      </w:r>
      <w:r w:rsidR="00D827F5">
        <w:rPr>
          <w:sz w:val="26"/>
        </w:rPr>
        <w:t>Ju</w:t>
      </w:r>
      <w:r w:rsidR="00634060">
        <w:rPr>
          <w:sz w:val="26"/>
        </w:rPr>
        <w:t>n</w:t>
      </w:r>
      <w:r w:rsidR="00D827F5">
        <w:rPr>
          <w:sz w:val="26"/>
        </w:rPr>
        <w:t>.</w:t>
      </w:r>
      <w:r w:rsidR="00A76A3B">
        <w:rPr>
          <w:sz w:val="26"/>
        </w:rPr>
        <w:t xml:space="preserve"> 3</w:t>
      </w:r>
      <w:r w:rsidR="00634060">
        <w:rPr>
          <w:sz w:val="26"/>
        </w:rPr>
        <w:t>0</w:t>
      </w:r>
      <w:r w:rsidR="002B0683" w:rsidRPr="00E9487A">
        <w:rPr>
          <w:sz w:val="26"/>
        </w:rPr>
        <w:t xml:space="preserve">, </w:t>
      </w:r>
      <w:r w:rsidR="002B0683" w:rsidRPr="00090053">
        <w:rPr>
          <w:sz w:val="26"/>
          <w:szCs w:val="26"/>
        </w:rPr>
        <w:t>20</w:t>
      </w:r>
      <w:r w:rsidR="00C10622" w:rsidRPr="00090053">
        <w:rPr>
          <w:sz w:val="26"/>
          <w:szCs w:val="26"/>
        </w:rPr>
        <w:t>2</w:t>
      </w:r>
      <w:r w:rsidR="00DD21EA">
        <w:rPr>
          <w:rFonts w:hint="eastAsia"/>
          <w:sz w:val="26"/>
          <w:szCs w:val="26"/>
        </w:rPr>
        <w:t>3</w:t>
      </w:r>
      <w:r w:rsidR="00A33CC2" w:rsidRPr="00090053">
        <w:rPr>
          <w:sz w:val="26"/>
        </w:rPr>
        <w:t>.</w:t>
      </w:r>
    </w:p>
    <w:p w:rsidR="00C630CB" w:rsidRPr="00090053" w:rsidRDefault="00C630CB" w:rsidP="00AF6B31">
      <w:pPr>
        <w:pStyle w:val="a5"/>
        <w:numPr>
          <w:ilvl w:val="0"/>
          <w:numId w:val="6"/>
        </w:numPr>
        <w:snapToGrid w:val="0"/>
        <w:spacing w:line="400" w:lineRule="atLeast"/>
        <w:jc w:val="both"/>
        <w:rPr>
          <w:sz w:val="26"/>
        </w:rPr>
      </w:pPr>
      <w:r w:rsidRPr="00090053">
        <w:rPr>
          <w:bCs/>
          <w:sz w:val="26"/>
        </w:rPr>
        <w:t>Onshore FINIs</w:t>
      </w:r>
      <w:r w:rsidR="00C12A2B" w:rsidRPr="00090053">
        <w:rPr>
          <w:bCs/>
          <w:sz w:val="26"/>
        </w:rPr>
        <w:t xml:space="preserve">: </w:t>
      </w:r>
      <w:r w:rsidR="00634060">
        <w:rPr>
          <w:bCs/>
          <w:sz w:val="26"/>
        </w:rPr>
        <w:t>2</w:t>
      </w:r>
      <w:r w:rsidR="00EE74FA" w:rsidRPr="00090053">
        <w:rPr>
          <w:sz w:val="26"/>
        </w:rPr>
        <w:t xml:space="preserve"> </w:t>
      </w:r>
      <w:r w:rsidR="00CC6B26" w:rsidRPr="00090053">
        <w:rPr>
          <w:sz w:val="26"/>
        </w:rPr>
        <w:t>application w</w:t>
      </w:r>
      <w:r w:rsidR="00D827F5">
        <w:rPr>
          <w:sz w:val="26"/>
        </w:rPr>
        <w:t>as</w:t>
      </w:r>
      <w:r w:rsidRPr="00090053">
        <w:rPr>
          <w:sz w:val="26"/>
        </w:rPr>
        <w:t xml:space="preserve"> registered </w:t>
      </w:r>
      <w:r w:rsidR="00E837E4" w:rsidRPr="00090053">
        <w:rPr>
          <w:sz w:val="26"/>
        </w:rPr>
        <w:t>from</w:t>
      </w:r>
      <w:r w:rsidR="00791328" w:rsidRPr="00090053">
        <w:rPr>
          <w:sz w:val="26"/>
        </w:rPr>
        <w:t xml:space="preserve"> </w:t>
      </w:r>
      <w:r w:rsidR="00753627">
        <w:rPr>
          <w:sz w:val="26"/>
        </w:rPr>
        <w:t>Ju</w:t>
      </w:r>
      <w:r w:rsidR="00634060">
        <w:rPr>
          <w:sz w:val="26"/>
        </w:rPr>
        <w:t>n</w:t>
      </w:r>
      <w:r w:rsidR="00D827F5">
        <w:rPr>
          <w:sz w:val="26"/>
        </w:rPr>
        <w:t>.</w:t>
      </w:r>
      <w:r w:rsidR="00A76A3B">
        <w:rPr>
          <w:sz w:val="26"/>
        </w:rPr>
        <w:t xml:space="preserve"> 1</w:t>
      </w:r>
      <w:r w:rsidR="00A76A3B" w:rsidRPr="00090053">
        <w:rPr>
          <w:sz w:val="26"/>
          <w:szCs w:val="26"/>
        </w:rPr>
        <w:t>, 202</w:t>
      </w:r>
      <w:r w:rsidR="00DD21EA">
        <w:rPr>
          <w:rFonts w:hint="eastAsia"/>
          <w:sz w:val="26"/>
          <w:szCs w:val="26"/>
        </w:rPr>
        <w:t>3</w:t>
      </w:r>
      <w:r w:rsidR="00A76A3B" w:rsidRPr="00090053">
        <w:rPr>
          <w:sz w:val="26"/>
          <w:szCs w:val="26"/>
        </w:rPr>
        <w:t xml:space="preserve"> to</w:t>
      </w:r>
      <w:r w:rsidR="00A76A3B" w:rsidRPr="00090053">
        <w:rPr>
          <w:sz w:val="26"/>
        </w:rPr>
        <w:t xml:space="preserve"> </w:t>
      </w:r>
      <w:r w:rsidR="00753627">
        <w:rPr>
          <w:sz w:val="26"/>
        </w:rPr>
        <w:t>Ju</w:t>
      </w:r>
      <w:r w:rsidR="00634060">
        <w:rPr>
          <w:sz w:val="26"/>
        </w:rPr>
        <w:t>n</w:t>
      </w:r>
      <w:r w:rsidR="00D827F5">
        <w:rPr>
          <w:sz w:val="26"/>
        </w:rPr>
        <w:t>.</w:t>
      </w:r>
      <w:r w:rsidR="00A76A3B">
        <w:rPr>
          <w:sz w:val="26"/>
        </w:rPr>
        <w:t xml:space="preserve"> 3</w:t>
      </w:r>
      <w:r w:rsidR="00634060">
        <w:rPr>
          <w:sz w:val="26"/>
        </w:rPr>
        <w:t>0</w:t>
      </w:r>
      <w:r w:rsidR="00A76A3B" w:rsidRPr="00E9487A">
        <w:rPr>
          <w:sz w:val="26"/>
        </w:rPr>
        <w:t xml:space="preserve">, </w:t>
      </w:r>
      <w:r w:rsidR="00A76A3B" w:rsidRPr="00090053">
        <w:rPr>
          <w:sz w:val="26"/>
          <w:szCs w:val="26"/>
        </w:rPr>
        <w:t>202</w:t>
      </w:r>
      <w:r w:rsidR="00DD21EA">
        <w:rPr>
          <w:rFonts w:hint="eastAsia"/>
          <w:sz w:val="26"/>
          <w:szCs w:val="26"/>
        </w:rPr>
        <w:t>3</w:t>
      </w:r>
      <w:r w:rsidR="00A33CC2" w:rsidRPr="00090053">
        <w:rPr>
          <w:sz w:val="26"/>
        </w:rPr>
        <w:t>.</w:t>
      </w:r>
    </w:p>
    <w:p w:rsidR="00C12A2B" w:rsidRPr="00090053" w:rsidRDefault="004B011E" w:rsidP="00AF6B31">
      <w:pPr>
        <w:pStyle w:val="a5"/>
        <w:numPr>
          <w:ilvl w:val="0"/>
          <w:numId w:val="6"/>
        </w:numPr>
        <w:snapToGrid w:val="0"/>
        <w:spacing w:line="400" w:lineRule="atLeast"/>
        <w:jc w:val="both"/>
        <w:rPr>
          <w:sz w:val="26"/>
        </w:rPr>
      </w:pPr>
      <w:r w:rsidRPr="00090053">
        <w:rPr>
          <w:sz w:val="26"/>
        </w:rPr>
        <w:t>QDIIs: 0</w:t>
      </w:r>
      <w:r w:rsidR="009D5BC4" w:rsidRPr="00090053">
        <w:rPr>
          <w:sz w:val="26"/>
        </w:rPr>
        <w:t xml:space="preserve"> </w:t>
      </w:r>
      <w:r w:rsidR="00C12A2B" w:rsidRPr="00090053">
        <w:rPr>
          <w:sz w:val="26"/>
        </w:rPr>
        <w:t>application w</w:t>
      </w:r>
      <w:r w:rsidRPr="00090053">
        <w:rPr>
          <w:sz w:val="26"/>
        </w:rPr>
        <w:t>as</w:t>
      </w:r>
      <w:r w:rsidR="00C12A2B" w:rsidRPr="00090053">
        <w:rPr>
          <w:sz w:val="26"/>
        </w:rPr>
        <w:t xml:space="preserve"> registered from</w:t>
      </w:r>
      <w:r w:rsidR="002F78E2" w:rsidRPr="00090053">
        <w:rPr>
          <w:sz w:val="26"/>
          <w:szCs w:val="26"/>
        </w:rPr>
        <w:t xml:space="preserve"> </w:t>
      </w:r>
      <w:r w:rsidR="00D827F5">
        <w:rPr>
          <w:sz w:val="26"/>
        </w:rPr>
        <w:t>Ju</w:t>
      </w:r>
      <w:r w:rsidR="00634060">
        <w:rPr>
          <w:sz w:val="26"/>
        </w:rPr>
        <w:t>n</w:t>
      </w:r>
      <w:r w:rsidR="00D827F5">
        <w:rPr>
          <w:sz w:val="26"/>
        </w:rPr>
        <w:t>.</w:t>
      </w:r>
      <w:r w:rsidR="00A76A3B">
        <w:rPr>
          <w:sz w:val="26"/>
        </w:rPr>
        <w:t xml:space="preserve"> 1</w:t>
      </w:r>
      <w:r w:rsidR="00A76A3B" w:rsidRPr="00090053">
        <w:rPr>
          <w:sz w:val="26"/>
          <w:szCs w:val="26"/>
        </w:rPr>
        <w:t>, 202</w:t>
      </w:r>
      <w:r w:rsidR="00DD21EA">
        <w:rPr>
          <w:rFonts w:hint="eastAsia"/>
          <w:sz w:val="26"/>
          <w:szCs w:val="26"/>
        </w:rPr>
        <w:t>3</w:t>
      </w:r>
      <w:r w:rsidR="00A76A3B" w:rsidRPr="00090053">
        <w:rPr>
          <w:sz w:val="26"/>
          <w:szCs w:val="26"/>
        </w:rPr>
        <w:t xml:space="preserve"> to</w:t>
      </w:r>
      <w:r w:rsidR="00A76A3B" w:rsidRPr="00090053">
        <w:rPr>
          <w:sz w:val="26"/>
        </w:rPr>
        <w:t xml:space="preserve"> </w:t>
      </w:r>
      <w:r w:rsidR="00D827F5">
        <w:rPr>
          <w:sz w:val="26"/>
        </w:rPr>
        <w:t>Ju</w:t>
      </w:r>
      <w:r w:rsidR="00634060">
        <w:rPr>
          <w:sz w:val="26"/>
        </w:rPr>
        <w:t>n</w:t>
      </w:r>
      <w:r w:rsidR="00D827F5">
        <w:rPr>
          <w:sz w:val="26"/>
        </w:rPr>
        <w:t>. 3</w:t>
      </w:r>
      <w:r w:rsidR="00634060">
        <w:rPr>
          <w:sz w:val="26"/>
        </w:rPr>
        <w:t>0</w:t>
      </w:r>
      <w:r w:rsidR="00A76A3B" w:rsidRPr="00E9487A">
        <w:rPr>
          <w:sz w:val="26"/>
        </w:rPr>
        <w:t xml:space="preserve">, </w:t>
      </w:r>
      <w:r w:rsidR="00A76A3B" w:rsidRPr="00090053">
        <w:rPr>
          <w:sz w:val="26"/>
          <w:szCs w:val="26"/>
        </w:rPr>
        <w:t>202</w:t>
      </w:r>
      <w:r w:rsidR="00DD21EA">
        <w:rPr>
          <w:rFonts w:hint="eastAsia"/>
          <w:sz w:val="26"/>
          <w:szCs w:val="26"/>
        </w:rPr>
        <w:t>3</w:t>
      </w:r>
      <w:r w:rsidR="00B13ECB" w:rsidRPr="00090053">
        <w:rPr>
          <w:sz w:val="26"/>
        </w:rPr>
        <w:t>.</w:t>
      </w:r>
      <w:r w:rsidR="00265137" w:rsidRPr="00090053">
        <w:rPr>
          <w:sz w:val="26"/>
        </w:rPr>
        <w:t xml:space="preserve"> According to the Regulations Governing Securities Investment and Futures Trading in Taiwan by Mainland Area Investors, mainland area investors</w:t>
      </w:r>
      <w:r w:rsidR="006E6795" w:rsidRPr="00090053">
        <w:rPr>
          <w:sz w:val="26"/>
        </w:rPr>
        <w:t xml:space="preserve"> (QDIIs)</w:t>
      </w:r>
      <w:r w:rsidR="00265137" w:rsidRPr="00090053">
        <w:rPr>
          <w:sz w:val="26"/>
        </w:rPr>
        <w:t xml:space="preserve"> that engage in securities investment or futures trading in Taiwan are limited to qualified institutional investor</w:t>
      </w:r>
      <w:r w:rsidR="006E6795" w:rsidRPr="00090053">
        <w:rPr>
          <w:sz w:val="26"/>
        </w:rPr>
        <w:t>s</w:t>
      </w:r>
      <w:r w:rsidR="00265137" w:rsidRPr="00090053">
        <w:rPr>
          <w:sz w:val="26"/>
        </w:rPr>
        <w:t xml:space="preserve"> approved by the competent authority of banking, insurance or securities for the mainland area.</w:t>
      </w:r>
    </w:p>
    <w:p w:rsidR="00096953" w:rsidRPr="00A621FE" w:rsidRDefault="00B13ECB" w:rsidP="00AF6B31">
      <w:pPr>
        <w:pStyle w:val="a5"/>
        <w:numPr>
          <w:ilvl w:val="0"/>
          <w:numId w:val="6"/>
        </w:numPr>
        <w:snapToGrid w:val="0"/>
        <w:spacing w:line="400" w:lineRule="atLeast"/>
        <w:jc w:val="both"/>
        <w:rPr>
          <w:sz w:val="26"/>
        </w:rPr>
      </w:pPr>
      <w:r w:rsidRPr="00A621FE">
        <w:rPr>
          <w:sz w:val="26"/>
          <w:szCs w:val="26"/>
        </w:rPr>
        <w:t>As of</w:t>
      </w:r>
      <w:r w:rsidR="00444A47" w:rsidRPr="00A621FE">
        <w:rPr>
          <w:sz w:val="26"/>
          <w:szCs w:val="26"/>
        </w:rPr>
        <w:t xml:space="preserve"> </w:t>
      </w:r>
      <w:r w:rsidR="00D827F5">
        <w:rPr>
          <w:sz w:val="26"/>
        </w:rPr>
        <w:t>Ju</w:t>
      </w:r>
      <w:r w:rsidR="00634060">
        <w:rPr>
          <w:sz w:val="26"/>
        </w:rPr>
        <w:t>n</w:t>
      </w:r>
      <w:r w:rsidR="00D827F5">
        <w:rPr>
          <w:sz w:val="26"/>
        </w:rPr>
        <w:t>. 3</w:t>
      </w:r>
      <w:r w:rsidR="00634060">
        <w:rPr>
          <w:sz w:val="26"/>
        </w:rPr>
        <w:t>0</w:t>
      </w:r>
      <w:r w:rsidR="00C10622" w:rsidRPr="00A621FE">
        <w:rPr>
          <w:sz w:val="26"/>
          <w:szCs w:val="26"/>
        </w:rPr>
        <w:t>, 202</w:t>
      </w:r>
      <w:r w:rsidR="00DD21EA">
        <w:rPr>
          <w:rFonts w:hint="eastAsia"/>
          <w:sz w:val="26"/>
          <w:szCs w:val="26"/>
        </w:rPr>
        <w:t>3</w:t>
      </w:r>
      <w:r w:rsidR="00096953" w:rsidRPr="00A621FE">
        <w:rPr>
          <w:sz w:val="26"/>
          <w:szCs w:val="26"/>
        </w:rPr>
        <w:t xml:space="preserve">, </w:t>
      </w:r>
      <w:r w:rsidR="00096953" w:rsidRPr="002918CE">
        <w:rPr>
          <w:sz w:val="26"/>
          <w:szCs w:val="26"/>
        </w:rPr>
        <w:t>cumulative net</w:t>
      </w:r>
      <w:r w:rsidR="00096953" w:rsidRPr="00A621FE">
        <w:rPr>
          <w:sz w:val="26"/>
          <w:szCs w:val="26"/>
        </w:rPr>
        <w:t xml:space="preserve"> inward-remittance from offshore FINIs</w:t>
      </w:r>
      <w:r w:rsidR="005B5C4A" w:rsidRPr="00A621FE">
        <w:rPr>
          <w:sz w:val="26"/>
          <w:szCs w:val="26"/>
        </w:rPr>
        <w:t xml:space="preserve"> </w:t>
      </w:r>
      <w:r w:rsidR="00F962FA" w:rsidRPr="00A621FE">
        <w:rPr>
          <w:sz w:val="26"/>
          <w:szCs w:val="26"/>
        </w:rPr>
        <w:t>was about US$</w:t>
      </w:r>
      <w:r w:rsidR="00287259" w:rsidRPr="00A621FE">
        <w:rPr>
          <w:sz w:val="26"/>
          <w:szCs w:val="26"/>
        </w:rPr>
        <w:t>2</w:t>
      </w:r>
      <w:r w:rsidR="002918CE">
        <w:rPr>
          <w:rFonts w:hint="eastAsia"/>
          <w:sz w:val="26"/>
          <w:szCs w:val="26"/>
        </w:rPr>
        <w:t>40</w:t>
      </w:r>
      <w:r w:rsidR="00B175F4">
        <w:rPr>
          <w:sz w:val="26"/>
          <w:szCs w:val="26"/>
        </w:rPr>
        <w:t>.</w:t>
      </w:r>
      <w:r w:rsidR="002918CE">
        <w:rPr>
          <w:rFonts w:hint="eastAsia"/>
          <w:sz w:val="26"/>
          <w:szCs w:val="26"/>
        </w:rPr>
        <w:t>14</w:t>
      </w:r>
      <w:r w:rsidR="007869A6" w:rsidRPr="00A621FE">
        <w:t xml:space="preserve"> </w:t>
      </w:r>
      <w:r w:rsidR="00F962FA" w:rsidRPr="00A621FE">
        <w:rPr>
          <w:sz w:val="26"/>
          <w:szCs w:val="26"/>
        </w:rPr>
        <w:t xml:space="preserve">billion, </w:t>
      </w:r>
      <w:r w:rsidR="005B5C4A" w:rsidRPr="00A621FE">
        <w:rPr>
          <w:sz w:val="26"/>
          <w:szCs w:val="26"/>
        </w:rPr>
        <w:t>and QDII</w:t>
      </w:r>
      <w:r w:rsidR="00CD3010" w:rsidRPr="00A621FE">
        <w:rPr>
          <w:sz w:val="26"/>
          <w:szCs w:val="26"/>
        </w:rPr>
        <w:t>s</w:t>
      </w:r>
      <w:r w:rsidR="005B5C4A" w:rsidRPr="00A621FE">
        <w:rPr>
          <w:sz w:val="26"/>
          <w:szCs w:val="26"/>
        </w:rPr>
        <w:t xml:space="preserve"> </w:t>
      </w:r>
      <w:r w:rsidR="00F962FA" w:rsidRPr="00A621FE">
        <w:rPr>
          <w:sz w:val="26"/>
          <w:szCs w:val="26"/>
        </w:rPr>
        <w:t>was</w:t>
      </w:r>
      <w:r w:rsidR="00096953" w:rsidRPr="00A621FE">
        <w:rPr>
          <w:sz w:val="26"/>
          <w:szCs w:val="26"/>
        </w:rPr>
        <w:t xml:space="preserve"> about US$</w:t>
      </w:r>
      <w:r w:rsidR="002C320A">
        <w:rPr>
          <w:rFonts w:hint="eastAsia"/>
          <w:sz w:val="26"/>
          <w:szCs w:val="26"/>
        </w:rPr>
        <w:t>2</w:t>
      </w:r>
      <w:r w:rsidR="002918CE">
        <w:rPr>
          <w:rFonts w:hint="eastAsia"/>
          <w:sz w:val="26"/>
          <w:szCs w:val="26"/>
        </w:rPr>
        <w:t>9</w:t>
      </w:r>
      <w:r w:rsidR="002D10FC" w:rsidRPr="00A621FE">
        <w:rPr>
          <w:sz w:val="26"/>
          <w:szCs w:val="26"/>
        </w:rPr>
        <w:t xml:space="preserve"> </w:t>
      </w:r>
      <w:r w:rsidR="00F962FA" w:rsidRPr="00A621FE">
        <w:rPr>
          <w:sz w:val="26"/>
        </w:rPr>
        <w:t>m</w:t>
      </w:r>
      <w:r w:rsidR="00096953" w:rsidRPr="00A621FE">
        <w:rPr>
          <w:sz w:val="26"/>
          <w:szCs w:val="26"/>
        </w:rPr>
        <w:t>illion.</w:t>
      </w:r>
    </w:p>
    <w:p w:rsidR="00096953" w:rsidRPr="005F4186" w:rsidRDefault="00096953">
      <w:pPr>
        <w:pStyle w:val="20"/>
        <w:snapToGrid w:val="0"/>
        <w:spacing w:before="240" w:line="400" w:lineRule="atLeast"/>
        <w:ind w:left="238" w:hanging="238"/>
        <w:jc w:val="both"/>
        <w:rPr>
          <w:sz w:val="26"/>
        </w:rPr>
      </w:pPr>
      <w:r w:rsidRPr="005F4186">
        <w:rPr>
          <w:sz w:val="26"/>
        </w:rPr>
        <w:t xml:space="preserve">2. Foreign Individual Investors’ (FIDI) Investment in the Securities </w:t>
      </w:r>
      <w:r w:rsidR="004F5528" w:rsidRPr="005F4186">
        <w:rPr>
          <w:sz w:val="26"/>
        </w:rPr>
        <w:t>Mar</w:t>
      </w:r>
      <w:r w:rsidRPr="005F4186">
        <w:rPr>
          <w:sz w:val="26"/>
        </w:rPr>
        <w:t>kets</w:t>
      </w:r>
    </w:p>
    <w:p w:rsidR="00284B6A" w:rsidRPr="005F4186" w:rsidRDefault="00686294" w:rsidP="00CE21BC">
      <w:pPr>
        <w:pStyle w:val="a5"/>
        <w:numPr>
          <w:ilvl w:val="0"/>
          <w:numId w:val="7"/>
        </w:numPr>
        <w:overflowPunct w:val="0"/>
        <w:snapToGrid w:val="0"/>
        <w:spacing w:line="400" w:lineRule="atLeast"/>
        <w:jc w:val="both"/>
        <w:rPr>
          <w:bCs/>
          <w:sz w:val="26"/>
          <w:szCs w:val="26"/>
        </w:rPr>
      </w:pPr>
      <w:r w:rsidRPr="005F4186">
        <w:rPr>
          <w:bCs/>
          <w:sz w:val="26"/>
          <w:szCs w:val="26"/>
        </w:rPr>
        <w:t>Offshore FIDIs:</w:t>
      </w:r>
      <w:r w:rsidR="003120CD" w:rsidRPr="005F4186">
        <w:rPr>
          <w:bCs/>
          <w:sz w:val="26"/>
          <w:szCs w:val="26"/>
        </w:rPr>
        <w:t xml:space="preserve"> </w:t>
      </w:r>
      <w:r w:rsidR="00DD21EA">
        <w:rPr>
          <w:rFonts w:hint="eastAsia"/>
          <w:bCs/>
          <w:sz w:val="26"/>
          <w:szCs w:val="26"/>
        </w:rPr>
        <w:t>3</w:t>
      </w:r>
      <w:r w:rsidR="00FD0E8B" w:rsidRPr="005F4186">
        <w:rPr>
          <w:bCs/>
          <w:sz w:val="26"/>
          <w:szCs w:val="26"/>
        </w:rPr>
        <w:t xml:space="preserve"> </w:t>
      </w:r>
      <w:r w:rsidR="00DD7982" w:rsidRPr="005F4186">
        <w:rPr>
          <w:bCs/>
          <w:sz w:val="26"/>
          <w:szCs w:val="26"/>
        </w:rPr>
        <w:t>application</w:t>
      </w:r>
      <w:r w:rsidR="00BE47FA" w:rsidRPr="009F0978">
        <w:rPr>
          <w:bCs/>
          <w:sz w:val="26"/>
          <w:szCs w:val="26"/>
        </w:rPr>
        <w:t xml:space="preserve"> </w:t>
      </w:r>
      <w:r w:rsidR="00A43702" w:rsidRPr="005F4186">
        <w:rPr>
          <w:sz w:val="26"/>
          <w:szCs w:val="26"/>
        </w:rPr>
        <w:t>w</w:t>
      </w:r>
      <w:r w:rsidR="00F713FE">
        <w:rPr>
          <w:rFonts w:hint="eastAsia"/>
          <w:sz w:val="26"/>
          <w:szCs w:val="26"/>
        </w:rPr>
        <w:t>a</w:t>
      </w:r>
      <w:r w:rsidR="00F713FE">
        <w:rPr>
          <w:sz w:val="26"/>
          <w:szCs w:val="26"/>
        </w:rPr>
        <w:t>s</w:t>
      </w:r>
      <w:r w:rsidR="00854F03" w:rsidRPr="005F4186">
        <w:rPr>
          <w:bCs/>
          <w:sz w:val="26"/>
          <w:szCs w:val="26"/>
        </w:rPr>
        <w:t xml:space="preserve"> </w:t>
      </w:r>
      <w:r w:rsidR="00284B6A" w:rsidRPr="005F4186">
        <w:rPr>
          <w:bCs/>
          <w:sz w:val="26"/>
          <w:szCs w:val="26"/>
        </w:rPr>
        <w:t xml:space="preserve">registered </w:t>
      </w:r>
      <w:r w:rsidR="002D127C" w:rsidRPr="005F4186">
        <w:rPr>
          <w:bCs/>
          <w:sz w:val="26"/>
          <w:szCs w:val="26"/>
        </w:rPr>
        <w:t>from</w:t>
      </w:r>
      <w:r w:rsidR="00C87288" w:rsidRPr="005F4186">
        <w:rPr>
          <w:bCs/>
          <w:sz w:val="26"/>
          <w:szCs w:val="26"/>
        </w:rPr>
        <w:t xml:space="preserve"> </w:t>
      </w:r>
      <w:r w:rsidR="00D827F5">
        <w:rPr>
          <w:sz w:val="26"/>
        </w:rPr>
        <w:t>Ju</w:t>
      </w:r>
      <w:r w:rsidR="0022031A">
        <w:rPr>
          <w:sz w:val="26"/>
        </w:rPr>
        <w:t>n</w:t>
      </w:r>
      <w:r w:rsidR="00D827F5">
        <w:rPr>
          <w:sz w:val="26"/>
        </w:rPr>
        <w:t>.</w:t>
      </w:r>
      <w:r w:rsidR="00A76A3B">
        <w:rPr>
          <w:sz w:val="26"/>
        </w:rPr>
        <w:t xml:space="preserve"> 1</w:t>
      </w:r>
      <w:r w:rsidR="00A76A3B" w:rsidRPr="00090053">
        <w:rPr>
          <w:sz w:val="26"/>
          <w:szCs w:val="26"/>
        </w:rPr>
        <w:t>, 202</w:t>
      </w:r>
      <w:r w:rsidR="00DD21EA">
        <w:rPr>
          <w:rFonts w:hint="eastAsia"/>
          <w:sz w:val="26"/>
          <w:szCs w:val="26"/>
        </w:rPr>
        <w:t>3</w:t>
      </w:r>
      <w:r w:rsidR="00A76A3B" w:rsidRPr="00090053">
        <w:rPr>
          <w:sz w:val="26"/>
          <w:szCs w:val="26"/>
        </w:rPr>
        <w:t xml:space="preserve"> to</w:t>
      </w:r>
      <w:r w:rsidR="00A76A3B" w:rsidRPr="00090053">
        <w:rPr>
          <w:sz w:val="26"/>
        </w:rPr>
        <w:t xml:space="preserve"> </w:t>
      </w:r>
      <w:r w:rsidR="00D827F5">
        <w:rPr>
          <w:sz w:val="26"/>
        </w:rPr>
        <w:t>Ju</w:t>
      </w:r>
      <w:r w:rsidR="0022031A">
        <w:rPr>
          <w:sz w:val="26"/>
        </w:rPr>
        <w:t>n</w:t>
      </w:r>
      <w:r w:rsidR="00D827F5">
        <w:rPr>
          <w:sz w:val="26"/>
        </w:rPr>
        <w:t>. 3</w:t>
      </w:r>
      <w:r w:rsidR="0022031A">
        <w:rPr>
          <w:sz w:val="26"/>
        </w:rPr>
        <w:t>0</w:t>
      </w:r>
      <w:r w:rsidR="00A76A3B" w:rsidRPr="00E9487A">
        <w:rPr>
          <w:sz w:val="26"/>
        </w:rPr>
        <w:t xml:space="preserve">, </w:t>
      </w:r>
      <w:r w:rsidR="00A76A3B" w:rsidRPr="00090053">
        <w:rPr>
          <w:sz w:val="26"/>
          <w:szCs w:val="26"/>
        </w:rPr>
        <w:t>202</w:t>
      </w:r>
      <w:r w:rsidR="00DD21EA">
        <w:rPr>
          <w:rFonts w:hint="eastAsia"/>
          <w:sz w:val="26"/>
          <w:szCs w:val="26"/>
        </w:rPr>
        <w:t>3</w:t>
      </w:r>
      <w:r w:rsidR="00444A47" w:rsidRPr="005F4186">
        <w:rPr>
          <w:sz w:val="26"/>
        </w:rPr>
        <w:t>.</w:t>
      </w:r>
    </w:p>
    <w:p w:rsidR="000C3FD6" w:rsidRPr="005F4186" w:rsidRDefault="000C3FD6" w:rsidP="00CE21BC">
      <w:pPr>
        <w:pStyle w:val="a5"/>
        <w:numPr>
          <w:ilvl w:val="0"/>
          <w:numId w:val="7"/>
        </w:numPr>
        <w:overflowPunct w:val="0"/>
        <w:snapToGrid w:val="0"/>
        <w:spacing w:line="400" w:lineRule="atLeast"/>
        <w:jc w:val="both"/>
        <w:rPr>
          <w:sz w:val="26"/>
        </w:rPr>
      </w:pPr>
      <w:r w:rsidRPr="005F4186">
        <w:rPr>
          <w:bCs/>
          <w:sz w:val="26"/>
          <w:szCs w:val="26"/>
        </w:rPr>
        <w:t>Onshore FIDIs</w:t>
      </w:r>
      <w:r w:rsidR="00892AE5" w:rsidRPr="005F4186">
        <w:rPr>
          <w:bCs/>
          <w:sz w:val="26"/>
          <w:szCs w:val="26"/>
        </w:rPr>
        <w:t xml:space="preserve">: </w:t>
      </w:r>
      <w:r w:rsidR="00753627">
        <w:rPr>
          <w:bCs/>
          <w:sz w:val="26"/>
          <w:szCs w:val="26"/>
        </w:rPr>
        <w:t>1</w:t>
      </w:r>
      <w:r w:rsidR="00DD21EA">
        <w:rPr>
          <w:rFonts w:hint="eastAsia"/>
          <w:bCs/>
          <w:sz w:val="26"/>
          <w:szCs w:val="26"/>
        </w:rPr>
        <w:t>98</w:t>
      </w:r>
      <w:r w:rsidR="0075697D" w:rsidRPr="005F4186">
        <w:rPr>
          <w:bCs/>
          <w:sz w:val="26"/>
          <w:szCs w:val="26"/>
        </w:rPr>
        <w:t xml:space="preserve"> </w:t>
      </w:r>
      <w:r w:rsidRPr="005F4186">
        <w:rPr>
          <w:sz w:val="26"/>
          <w:szCs w:val="26"/>
        </w:rPr>
        <w:t xml:space="preserve">applications were registered </w:t>
      </w:r>
      <w:r w:rsidR="002D127C" w:rsidRPr="005F4186">
        <w:rPr>
          <w:sz w:val="26"/>
          <w:szCs w:val="26"/>
        </w:rPr>
        <w:t>from</w:t>
      </w:r>
      <w:r w:rsidR="002F78E2" w:rsidRPr="005F4186">
        <w:rPr>
          <w:sz w:val="26"/>
          <w:szCs w:val="26"/>
        </w:rPr>
        <w:t xml:space="preserve"> </w:t>
      </w:r>
      <w:r w:rsidR="00D827F5">
        <w:rPr>
          <w:sz w:val="26"/>
        </w:rPr>
        <w:t>Ju</w:t>
      </w:r>
      <w:r w:rsidR="0022031A">
        <w:rPr>
          <w:sz w:val="26"/>
        </w:rPr>
        <w:t>n</w:t>
      </w:r>
      <w:r w:rsidR="00D827F5">
        <w:rPr>
          <w:sz w:val="26"/>
        </w:rPr>
        <w:t>.</w:t>
      </w:r>
      <w:r w:rsidR="00A76A3B">
        <w:rPr>
          <w:sz w:val="26"/>
        </w:rPr>
        <w:t xml:space="preserve"> 1</w:t>
      </w:r>
      <w:r w:rsidR="00A76A3B" w:rsidRPr="00090053">
        <w:rPr>
          <w:sz w:val="26"/>
          <w:szCs w:val="26"/>
        </w:rPr>
        <w:t>, 202</w:t>
      </w:r>
      <w:r w:rsidR="00DD21EA">
        <w:rPr>
          <w:rFonts w:hint="eastAsia"/>
          <w:sz w:val="26"/>
          <w:szCs w:val="26"/>
        </w:rPr>
        <w:t>3</w:t>
      </w:r>
      <w:r w:rsidR="00A76A3B" w:rsidRPr="00090053">
        <w:rPr>
          <w:sz w:val="26"/>
          <w:szCs w:val="26"/>
        </w:rPr>
        <w:t xml:space="preserve"> to</w:t>
      </w:r>
      <w:r w:rsidR="00A76A3B" w:rsidRPr="00090053">
        <w:rPr>
          <w:sz w:val="26"/>
        </w:rPr>
        <w:t xml:space="preserve"> </w:t>
      </w:r>
      <w:r w:rsidR="00D827F5">
        <w:rPr>
          <w:sz w:val="26"/>
        </w:rPr>
        <w:t>Ju</w:t>
      </w:r>
      <w:r w:rsidR="0022031A">
        <w:rPr>
          <w:sz w:val="26"/>
        </w:rPr>
        <w:t>n</w:t>
      </w:r>
      <w:r w:rsidR="00D827F5">
        <w:rPr>
          <w:sz w:val="26"/>
        </w:rPr>
        <w:t>. 3</w:t>
      </w:r>
      <w:r w:rsidR="0022031A">
        <w:rPr>
          <w:sz w:val="26"/>
        </w:rPr>
        <w:t>0</w:t>
      </w:r>
      <w:r w:rsidR="00A76A3B" w:rsidRPr="00E9487A">
        <w:rPr>
          <w:sz w:val="26"/>
        </w:rPr>
        <w:t xml:space="preserve">, </w:t>
      </w:r>
      <w:r w:rsidR="00A76A3B" w:rsidRPr="00090053">
        <w:rPr>
          <w:sz w:val="26"/>
          <w:szCs w:val="26"/>
        </w:rPr>
        <w:t>202</w:t>
      </w:r>
      <w:r w:rsidR="00DD21EA">
        <w:rPr>
          <w:rFonts w:hint="eastAsia"/>
          <w:sz w:val="26"/>
          <w:szCs w:val="26"/>
        </w:rPr>
        <w:t>3</w:t>
      </w:r>
      <w:r w:rsidR="00444A47" w:rsidRPr="005F4186">
        <w:rPr>
          <w:sz w:val="26"/>
        </w:rPr>
        <w:t>.</w:t>
      </w:r>
    </w:p>
    <w:p w:rsidR="00CD5C5E" w:rsidRPr="00A621FE" w:rsidRDefault="0049004B" w:rsidP="00CE21BC">
      <w:pPr>
        <w:pStyle w:val="a5"/>
        <w:numPr>
          <w:ilvl w:val="0"/>
          <w:numId w:val="7"/>
        </w:numPr>
        <w:overflowPunct w:val="0"/>
        <w:snapToGrid w:val="0"/>
        <w:spacing w:line="400" w:lineRule="atLeast"/>
        <w:jc w:val="both"/>
        <w:rPr>
          <w:sz w:val="26"/>
        </w:rPr>
      </w:pPr>
      <w:r w:rsidRPr="00A621FE">
        <w:rPr>
          <w:sz w:val="26"/>
          <w:szCs w:val="26"/>
        </w:rPr>
        <w:t>As of</w:t>
      </w:r>
      <w:r w:rsidR="00C3307E" w:rsidRPr="00A621FE">
        <w:rPr>
          <w:sz w:val="26"/>
          <w:szCs w:val="26"/>
        </w:rPr>
        <w:t xml:space="preserve"> </w:t>
      </w:r>
      <w:r w:rsidR="00D827F5">
        <w:rPr>
          <w:sz w:val="26"/>
        </w:rPr>
        <w:t>Ju</w:t>
      </w:r>
      <w:r w:rsidR="0022031A">
        <w:rPr>
          <w:sz w:val="26"/>
        </w:rPr>
        <w:t>n</w:t>
      </w:r>
      <w:r w:rsidR="00D827F5">
        <w:rPr>
          <w:sz w:val="26"/>
        </w:rPr>
        <w:t>. 3</w:t>
      </w:r>
      <w:r w:rsidR="0022031A">
        <w:rPr>
          <w:sz w:val="26"/>
        </w:rPr>
        <w:t>0</w:t>
      </w:r>
      <w:r w:rsidR="00A76A3B" w:rsidRPr="00A621FE">
        <w:rPr>
          <w:sz w:val="26"/>
          <w:szCs w:val="26"/>
        </w:rPr>
        <w:t>, 202</w:t>
      </w:r>
      <w:r w:rsidR="00DD21EA">
        <w:rPr>
          <w:rFonts w:hint="eastAsia"/>
          <w:sz w:val="26"/>
          <w:szCs w:val="26"/>
        </w:rPr>
        <w:t>3</w:t>
      </w:r>
      <w:r w:rsidR="00FD0E8B" w:rsidRPr="00A621FE">
        <w:rPr>
          <w:sz w:val="26"/>
          <w:szCs w:val="26"/>
        </w:rPr>
        <w:t xml:space="preserve">, </w:t>
      </w:r>
      <w:r w:rsidR="00756542" w:rsidRPr="002918CE">
        <w:rPr>
          <w:sz w:val="26"/>
        </w:rPr>
        <w:t>cumulative net i</w:t>
      </w:r>
      <w:r w:rsidR="00756542" w:rsidRPr="00A621FE">
        <w:rPr>
          <w:sz w:val="26"/>
        </w:rPr>
        <w:t>nward-remittance from offshore FIDIs totaled about</w:t>
      </w:r>
      <w:r w:rsidR="009953F2" w:rsidRPr="00A621FE">
        <w:rPr>
          <w:sz w:val="26"/>
        </w:rPr>
        <w:t xml:space="preserve"> </w:t>
      </w:r>
      <w:r w:rsidR="00756542" w:rsidRPr="00A621FE">
        <w:rPr>
          <w:sz w:val="26"/>
        </w:rPr>
        <w:t>US</w:t>
      </w:r>
      <w:r w:rsidR="00756542" w:rsidRPr="00A621FE">
        <w:rPr>
          <w:sz w:val="26"/>
          <w:szCs w:val="26"/>
        </w:rPr>
        <w:t>$</w:t>
      </w:r>
      <w:r w:rsidR="00153B82">
        <w:rPr>
          <w:sz w:val="26"/>
          <w:szCs w:val="26"/>
        </w:rPr>
        <w:t>1</w:t>
      </w:r>
      <w:r w:rsidR="009F725C">
        <w:rPr>
          <w:rFonts w:hint="eastAsia"/>
          <w:sz w:val="26"/>
          <w:szCs w:val="26"/>
        </w:rPr>
        <w:t>9</w:t>
      </w:r>
      <w:r w:rsidR="00EB3B4B">
        <w:rPr>
          <w:rFonts w:hint="eastAsia"/>
          <w:sz w:val="26"/>
          <w:szCs w:val="26"/>
        </w:rPr>
        <w:t>4</w:t>
      </w:r>
      <w:r w:rsidR="00393E1E" w:rsidRPr="00A621FE">
        <w:rPr>
          <w:sz w:val="26"/>
        </w:rPr>
        <w:t xml:space="preserve"> </w:t>
      </w:r>
      <w:r w:rsidR="0040284E" w:rsidRPr="00A621FE">
        <w:rPr>
          <w:sz w:val="26"/>
        </w:rPr>
        <w:t>m</w:t>
      </w:r>
      <w:r w:rsidR="00756542" w:rsidRPr="00A621FE">
        <w:rPr>
          <w:sz w:val="26"/>
        </w:rPr>
        <w:t>illion.</w:t>
      </w:r>
    </w:p>
    <w:p w:rsidR="00096953" w:rsidRPr="005F4186" w:rsidRDefault="00096953" w:rsidP="00CE21BC">
      <w:pPr>
        <w:pStyle w:val="a5"/>
        <w:overflowPunct w:val="0"/>
        <w:snapToGrid w:val="0"/>
        <w:spacing w:before="240" w:line="400" w:lineRule="atLeast"/>
        <w:ind w:left="284" w:hanging="284"/>
        <w:jc w:val="both"/>
      </w:pPr>
      <w:r w:rsidRPr="005F4186">
        <w:rPr>
          <w:sz w:val="26"/>
        </w:rPr>
        <w:t>3.</w:t>
      </w:r>
      <w:r w:rsidRPr="005F4186">
        <w:rPr>
          <w:b/>
          <w:sz w:val="26"/>
        </w:rPr>
        <w:t xml:space="preserve"> </w:t>
      </w:r>
      <w:r w:rsidR="003120CD" w:rsidRPr="00A621FE">
        <w:rPr>
          <w:sz w:val="26"/>
          <w:szCs w:val="26"/>
        </w:rPr>
        <w:t xml:space="preserve">As of </w:t>
      </w:r>
      <w:r w:rsidR="00D827F5">
        <w:rPr>
          <w:sz w:val="26"/>
        </w:rPr>
        <w:t>Ju</w:t>
      </w:r>
      <w:r w:rsidR="0022031A">
        <w:rPr>
          <w:sz w:val="26"/>
        </w:rPr>
        <w:t>n</w:t>
      </w:r>
      <w:r w:rsidR="00D827F5">
        <w:rPr>
          <w:sz w:val="26"/>
        </w:rPr>
        <w:t>. 3</w:t>
      </w:r>
      <w:r w:rsidR="0022031A">
        <w:rPr>
          <w:sz w:val="26"/>
        </w:rPr>
        <w:t>0</w:t>
      </w:r>
      <w:r w:rsidR="00A76A3B" w:rsidRPr="00A621FE">
        <w:rPr>
          <w:sz w:val="26"/>
          <w:szCs w:val="26"/>
        </w:rPr>
        <w:t>, 202</w:t>
      </w:r>
      <w:r w:rsidR="00DD21EA">
        <w:rPr>
          <w:rFonts w:hint="eastAsia"/>
          <w:sz w:val="26"/>
          <w:szCs w:val="26"/>
        </w:rPr>
        <w:t>3</w:t>
      </w:r>
      <w:r w:rsidR="00FD0E8B" w:rsidRPr="00A621FE">
        <w:rPr>
          <w:sz w:val="26"/>
          <w:szCs w:val="26"/>
        </w:rPr>
        <w:t>,</w:t>
      </w:r>
      <w:r w:rsidRPr="00A621FE">
        <w:rPr>
          <w:sz w:val="26"/>
        </w:rPr>
        <w:t xml:space="preserve"> </w:t>
      </w:r>
      <w:r w:rsidRPr="002918CE">
        <w:rPr>
          <w:sz w:val="26"/>
        </w:rPr>
        <w:t>cumulative net in</w:t>
      </w:r>
      <w:r w:rsidRPr="00A621FE">
        <w:rPr>
          <w:sz w:val="26"/>
        </w:rPr>
        <w:t>ward-remittance from offshore FINIs</w:t>
      </w:r>
      <w:r w:rsidR="00F962FA" w:rsidRPr="00A621FE">
        <w:rPr>
          <w:sz w:val="26"/>
        </w:rPr>
        <w:t xml:space="preserve">, </w:t>
      </w:r>
      <w:r w:rsidR="005B5C4A" w:rsidRPr="00A621FE">
        <w:rPr>
          <w:sz w:val="26"/>
        </w:rPr>
        <w:t>QDII</w:t>
      </w:r>
      <w:r w:rsidR="00CD3010" w:rsidRPr="00A621FE">
        <w:rPr>
          <w:sz w:val="26"/>
        </w:rPr>
        <w:t>s</w:t>
      </w:r>
      <w:r w:rsidRPr="00A621FE">
        <w:rPr>
          <w:sz w:val="26"/>
        </w:rPr>
        <w:t xml:space="preserve"> and </w:t>
      </w:r>
      <w:r w:rsidR="00BC1101" w:rsidRPr="00A621FE">
        <w:rPr>
          <w:sz w:val="26"/>
        </w:rPr>
        <w:t xml:space="preserve">offshore </w:t>
      </w:r>
      <w:r w:rsidRPr="00A621FE">
        <w:rPr>
          <w:sz w:val="26"/>
        </w:rPr>
        <w:t>FIDIs totaled about US$</w:t>
      </w:r>
      <w:r w:rsidR="0068221C" w:rsidRPr="00EA2E67">
        <w:rPr>
          <w:sz w:val="26"/>
        </w:rPr>
        <w:t>2</w:t>
      </w:r>
      <w:r w:rsidR="002918CE">
        <w:rPr>
          <w:rFonts w:hint="eastAsia"/>
          <w:sz w:val="26"/>
        </w:rPr>
        <w:t>40</w:t>
      </w:r>
      <w:r w:rsidR="00B175F4">
        <w:rPr>
          <w:sz w:val="26"/>
        </w:rPr>
        <w:t>.</w:t>
      </w:r>
      <w:r w:rsidR="002918CE">
        <w:rPr>
          <w:rFonts w:hint="eastAsia"/>
          <w:sz w:val="26"/>
        </w:rPr>
        <w:t>36</w:t>
      </w:r>
      <w:r w:rsidR="00DF779A" w:rsidRPr="00A621FE">
        <w:rPr>
          <w:sz w:val="26"/>
        </w:rPr>
        <w:t xml:space="preserve"> </w:t>
      </w:r>
      <w:r w:rsidRPr="00A621FE">
        <w:rPr>
          <w:sz w:val="26"/>
        </w:rPr>
        <w:t>billion.</w:t>
      </w:r>
    </w:p>
    <w:p w:rsidR="00096953" w:rsidRPr="00090053" w:rsidRDefault="00096953">
      <w:pPr>
        <w:snapToGrid w:val="0"/>
        <w:spacing w:before="240" w:line="400" w:lineRule="atLeast"/>
        <w:ind w:left="249" w:hanging="249"/>
        <w:jc w:val="both"/>
        <w:rPr>
          <w:b/>
          <w:sz w:val="26"/>
        </w:rPr>
      </w:pPr>
      <w:r w:rsidRPr="00090053">
        <w:rPr>
          <w:b/>
          <w:sz w:val="26"/>
        </w:rPr>
        <w:t xml:space="preserve">4. Foreign Portfolio Investment in </w:t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country-region">
            <w:r w:rsidRPr="00090053">
              <w:rPr>
                <w:b/>
                <w:sz w:val="26"/>
              </w:rPr>
              <w:t>Taiwan</w:t>
            </w:r>
          </w:smartTag>
        </w:smartTag>
      </w:smartTag>
      <w:r w:rsidR="00DC62E0" w:rsidRPr="00090053">
        <w:rPr>
          <w:b/>
          <w:sz w:val="26"/>
        </w:rPr>
        <w:t xml:space="preserve"> Stock Exchange (TWSE</w:t>
      </w:r>
      <w:r w:rsidRPr="00090053">
        <w:rPr>
          <w:b/>
          <w:sz w:val="26"/>
        </w:rPr>
        <w:t>) Shares</w:t>
      </w:r>
    </w:p>
    <w:p w:rsidR="00096953" w:rsidRPr="00C00D0B" w:rsidRDefault="00096953" w:rsidP="00F962FA">
      <w:pPr>
        <w:pStyle w:val="a5"/>
        <w:numPr>
          <w:ilvl w:val="0"/>
          <w:numId w:val="8"/>
        </w:numPr>
        <w:overflowPunct w:val="0"/>
        <w:snapToGrid w:val="0"/>
        <w:spacing w:line="400" w:lineRule="atLeast"/>
        <w:jc w:val="both"/>
        <w:rPr>
          <w:sz w:val="26"/>
          <w:szCs w:val="26"/>
        </w:rPr>
      </w:pPr>
      <w:r w:rsidRPr="00C00D0B">
        <w:rPr>
          <w:sz w:val="26"/>
          <w:szCs w:val="26"/>
        </w:rPr>
        <w:t xml:space="preserve">Cumulatively </w:t>
      </w:r>
      <w:r w:rsidR="00867804" w:rsidRPr="00C00D0B">
        <w:rPr>
          <w:sz w:val="26"/>
          <w:szCs w:val="26"/>
        </w:rPr>
        <w:t>from</w:t>
      </w:r>
      <w:r w:rsidR="00544B6A" w:rsidRPr="00C00D0B">
        <w:rPr>
          <w:sz w:val="26"/>
          <w:szCs w:val="26"/>
        </w:rPr>
        <w:t xml:space="preserve"> </w:t>
      </w:r>
      <w:r w:rsidR="00C10622" w:rsidRPr="00C00D0B">
        <w:rPr>
          <w:sz w:val="26"/>
          <w:szCs w:val="26"/>
        </w:rPr>
        <w:t>Jan. 1, 202</w:t>
      </w:r>
      <w:r w:rsidR="00DD21EA">
        <w:rPr>
          <w:rFonts w:hint="eastAsia"/>
          <w:sz w:val="26"/>
          <w:szCs w:val="26"/>
        </w:rPr>
        <w:t>3</w:t>
      </w:r>
      <w:r w:rsidR="00C10622" w:rsidRPr="00C00D0B">
        <w:rPr>
          <w:sz w:val="26"/>
          <w:szCs w:val="26"/>
        </w:rPr>
        <w:t xml:space="preserve"> to </w:t>
      </w:r>
      <w:r w:rsidR="00D827F5">
        <w:rPr>
          <w:sz w:val="26"/>
        </w:rPr>
        <w:t>Ju</w:t>
      </w:r>
      <w:r w:rsidR="00F453B7">
        <w:rPr>
          <w:sz w:val="26"/>
        </w:rPr>
        <w:t>n</w:t>
      </w:r>
      <w:r w:rsidR="00D827F5">
        <w:rPr>
          <w:sz w:val="26"/>
        </w:rPr>
        <w:t>. 3</w:t>
      </w:r>
      <w:r w:rsidR="00F453B7">
        <w:rPr>
          <w:sz w:val="26"/>
        </w:rPr>
        <w:t>0</w:t>
      </w:r>
      <w:r w:rsidR="00C00D0B" w:rsidRPr="00C00D0B">
        <w:rPr>
          <w:sz w:val="26"/>
          <w:szCs w:val="26"/>
        </w:rPr>
        <w:t>,</w:t>
      </w:r>
      <w:r w:rsidR="00C10622" w:rsidRPr="00C00D0B">
        <w:rPr>
          <w:sz w:val="26"/>
          <w:szCs w:val="26"/>
        </w:rPr>
        <w:t xml:space="preserve"> 202</w:t>
      </w:r>
      <w:r w:rsidR="00DD21EA">
        <w:rPr>
          <w:rFonts w:hint="eastAsia"/>
          <w:sz w:val="26"/>
          <w:szCs w:val="26"/>
        </w:rPr>
        <w:t>3</w:t>
      </w:r>
      <w:r w:rsidR="005B5C4A" w:rsidRPr="00C00D0B">
        <w:rPr>
          <w:sz w:val="26"/>
          <w:szCs w:val="26"/>
        </w:rPr>
        <w:t>, all foreign investors</w:t>
      </w:r>
      <w:r w:rsidR="00F962FA" w:rsidRPr="00C00D0B">
        <w:rPr>
          <w:sz w:val="26"/>
          <w:szCs w:val="26"/>
        </w:rPr>
        <w:t xml:space="preserve"> </w:t>
      </w:r>
      <w:r w:rsidRPr="00C00D0B">
        <w:rPr>
          <w:sz w:val="26"/>
          <w:szCs w:val="26"/>
        </w:rPr>
        <w:t>bought NT$</w:t>
      </w:r>
      <w:r w:rsidR="00DD21EA">
        <w:rPr>
          <w:rFonts w:hint="eastAsia"/>
          <w:sz w:val="26"/>
          <w:szCs w:val="26"/>
        </w:rPr>
        <w:t>8</w:t>
      </w:r>
      <w:r w:rsidR="00E919F3">
        <w:rPr>
          <w:sz w:val="26"/>
          <w:szCs w:val="26"/>
        </w:rPr>
        <w:t>,</w:t>
      </w:r>
      <w:r w:rsidR="00DD21EA">
        <w:rPr>
          <w:rFonts w:hint="eastAsia"/>
          <w:sz w:val="26"/>
          <w:szCs w:val="26"/>
        </w:rPr>
        <w:t>697</w:t>
      </w:r>
      <w:r w:rsidR="00E919F3">
        <w:rPr>
          <w:sz w:val="26"/>
          <w:szCs w:val="26"/>
        </w:rPr>
        <w:t>.</w:t>
      </w:r>
      <w:r w:rsidR="00DD21EA">
        <w:rPr>
          <w:rFonts w:hint="eastAsia"/>
          <w:sz w:val="26"/>
          <w:szCs w:val="26"/>
        </w:rPr>
        <w:t>10</w:t>
      </w:r>
      <w:r w:rsidR="00726CD7" w:rsidRPr="00C00D0B">
        <w:rPr>
          <w:color w:val="000000"/>
          <w:sz w:val="26"/>
          <w:szCs w:val="26"/>
        </w:rPr>
        <w:t xml:space="preserve"> </w:t>
      </w:r>
      <w:r w:rsidRPr="00C00D0B">
        <w:rPr>
          <w:sz w:val="26"/>
          <w:szCs w:val="26"/>
        </w:rPr>
        <w:t>billion, and sold NT$</w:t>
      </w:r>
      <w:r w:rsidR="00DD21EA">
        <w:rPr>
          <w:rFonts w:hint="eastAsia"/>
          <w:sz w:val="26"/>
          <w:szCs w:val="26"/>
        </w:rPr>
        <w:t>8</w:t>
      </w:r>
      <w:r w:rsidR="00E919F3">
        <w:rPr>
          <w:sz w:val="26"/>
          <w:szCs w:val="26"/>
        </w:rPr>
        <w:t>,</w:t>
      </w:r>
      <w:r w:rsidR="00DD21EA">
        <w:rPr>
          <w:rFonts w:hint="eastAsia"/>
          <w:sz w:val="26"/>
          <w:szCs w:val="26"/>
        </w:rPr>
        <w:t>353</w:t>
      </w:r>
      <w:r w:rsidR="00E919F3">
        <w:rPr>
          <w:sz w:val="26"/>
          <w:szCs w:val="26"/>
        </w:rPr>
        <w:t>.</w:t>
      </w:r>
      <w:r w:rsidR="00DD21EA">
        <w:rPr>
          <w:rFonts w:hint="eastAsia"/>
          <w:sz w:val="26"/>
          <w:szCs w:val="26"/>
        </w:rPr>
        <w:t>21</w:t>
      </w:r>
      <w:r w:rsidR="00393E1E" w:rsidRPr="00C00D0B">
        <w:rPr>
          <w:sz w:val="26"/>
          <w:szCs w:val="26"/>
        </w:rPr>
        <w:t xml:space="preserve"> </w:t>
      </w:r>
      <w:r w:rsidRPr="00C00D0B">
        <w:rPr>
          <w:sz w:val="26"/>
          <w:szCs w:val="26"/>
        </w:rPr>
        <w:t xml:space="preserve">billion of stocks, amounting to a </w:t>
      </w:r>
      <w:r w:rsidR="001310DA" w:rsidRPr="00C00D0B">
        <w:rPr>
          <w:sz w:val="26"/>
          <w:szCs w:val="26"/>
        </w:rPr>
        <w:t>net-</w:t>
      </w:r>
      <w:r w:rsidR="00DD21EA">
        <w:rPr>
          <w:sz w:val="26"/>
          <w:szCs w:val="26"/>
        </w:rPr>
        <w:t>buy</w:t>
      </w:r>
      <w:r w:rsidR="003D5FA4" w:rsidRPr="00C00D0B">
        <w:rPr>
          <w:sz w:val="26"/>
          <w:szCs w:val="26"/>
        </w:rPr>
        <w:t xml:space="preserve"> </w:t>
      </w:r>
      <w:r w:rsidR="00315266" w:rsidRPr="00C00D0B">
        <w:rPr>
          <w:sz w:val="26"/>
          <w:szCs w:val="26"/>
        </w:rPr>
        <w:t xml:space="preserve">of </w:t>
      </w:r>
      <w:r w:rsidRPr="00C00D0B">
        <w:rPr>
          <w:sz w:val="26"/>
          <w:szCs w:val="26"/>
        </w:rPr>
        <w:t>NT$</w:t>
      </w:r>
      <w:r w:rsidR="00F453B7">
        <w:rPr>
          <w:sz w:val="26"/>
          <w:szCs w:val="26"/>
        </w:rPr>
        <w:t>3</w:t>
      </w:r>
      <w:r w:rsidR="00DD21EA">
        <w:rPr>
          <w:sz w:val="26"/>
          <w:szCs w:val="26"/>
        </w:rPr>
        <w:t>43</w:t>
      </w:r>
      <w:r w:rsidR="00E919F3">
        <w:rPr>
          <w:sz w:val="26"/>
          <w:szCs w:val="26"/>
        </w:rPr>
        <w:t>.</w:t>
      </w:r>
      <w:r w:rsidR="00DD21EA">
        <w:rPr>
          <w:sz w:val="26"/>
          <w:szCs w:val="26"/>
        </w:rPr>
        <w:t>89</w:t>
      </w:r>
      <w:r w:rsidR="00726CD7" w:rsidRPr="00C00D0B">
        <w:rPr>
          <w:color w:val="000000"/>
          <w:sz w:val="26"/>
          <w:szCs w:val="26"/>
        </w:rPr>
        <w:t xml:space="preserve"> </w:t>
      </w:r>
      <w:r w:rsidRPr="00C00D0B">
        <w:rPr>
          <w:sz w:val="26"/>
          <w:szCs w:val="26"/>
        </w:rPr>
        <w:t>billion.</w:t>
      </w:r>
    </w:p>
    <w:p w:rsidR="00F962FA" w:rsidRPr="00C00D0B" w:rsidRDefault="00F962FA" w:rsidP="00F962FA">
      <w:pPr>
        <w:pStyle w:val="a5"/>
        <w:numPr>
          <w:ilvl w:val="0"/>
          <w:numId w:val="8"/>
        </w:numPr>
        <w:overflowPunct w:val="0"/>
        <w:snapToGrid w:val="0"/>
        <w:spacing w:line="400" w:lineRule="atLeast"/>
        <w:jc w:val="both"/>
        <w:rPr>
          <w:sz w:val="26"/>
          <w:szCs w:val="26"/>
        </w:rPr>
      </w:pPr>
      <w:r w:rsidRPr="00C00D0B">
        <w:rPr>
          <w:sz w:val="26"/>
          <w:szCs w:val="26"/>
        </w:rPr>
        <w:t xml:space="preserve">Cumulatively from </w:t>
      </w:r>
      <w:r w:rsidR="00F03C15" w:rsidRPr="00C00D0B">
        <w:rPr>
          <w:sz w:val="26"/>
          <w:szCs w:val="26"/>
        </w:rPr>
        <w:t>Jan. 1, 202</w:t>
      </w:r>
      <w:r w:rsidR="00DD21EA">
        <w:rPr>
          <w:sz w:val="26"/>
          <w:szCs w:val="26"/>
        </w:rPr>
        <w:t>3</w:t>
      </w:r>
      <w:r w:rsidR="00F03C15" w:rsidRPr="00C00D0B">
        <w:rPr>
          <w:sz w:val="26"/>
          <w:szCs w:val="26"/>
        </w:rPr>
        <w:t xml:space="preserve"> to </w:t>
      </w:r>
      <w:r w:rsidR="00D827F5">
        <w:rPr>
          <w:sz w:val="26"/>
        </w:rPr>
        <w:t>Ju</w:t>
      </w:r>
      <w:r w:rsidR="00F453B7">
        <w:rPr>
          <w:sz w:val="26"/>
        </w:rPr>
        <w:t>n</w:t>
      </w:r>
      <w:r w:rsidR="00D827F5">
        <w:rPr>
          <w:sz w:val="26"/>
        </w:rPr>
        <w:t>. 3</w:t>
      </w:r>
      <w:r w:rsidR="00F453B7">
        <w:rPr>
          <w:sz w:val="26"/>
        </w:rPr>
        <w:t>0</w:t>
      </w:r>
      <w:r w:rsidR="00F03C15" w:rsidRPr="00C00D0B">
        <w:rPr>
          <w:sz w:val="26"/>
          <w:szCs w:val="26"/>
        </w:rPr>
        <w:t>, 202</w:t>
      </w:r>
      <w:r w:rsidR="00DD21EA">
        <w:rPr>
          <w:sz w:val="26"/>
          <w:szCs w:val="26"/>
        </w:rPr>
        <w:t>3</w:t>
      </w:r>
      <w:r w:rsidRPr="00C00D0B">
        <w:rPr>
          <w:sz w:val="26"/>
          <w:szCs w:val="26"/>
        </w:rPr>
        <w:t>, QDIIs bought NT$</w:t>
      </w:r>
      <w:r w:rsidR="00DD21EA">
        <w:rPr>
          <w:sz w:val="26"/>
          <w:szCs w:val="26"/>
        </w:rPr>
        <w:t>0</w:t>
      </w:r>
      <w:r w:rsidR="00E919F3">
        <w:rPr>
          <w:sz w:val="26"/>
          <w:szCs w:val="26"/>
        </w:rPr>
        <w:t>.</w:t>
      </w:r>
      <w:r w:rsidR="00DD21EA">
        <w:rPr>
          <w:sz w:val="26"/>
          <w:szCs w:val="26"/>
        </w:rPr>
        <w:t>67</w:t>
      </w:r>
      <w:r w:rsidR="00564BF9" w:rsidRPr="00C00D0B">
        <w:rPr>
          <w:sz w:val="26"/>
          <w:szCs w:val="26"/>
        </w:rPr>
        <w:t xml:space="preserve"> </w:t>
      </w:r>
      <w:r w:rsidRPr="00C00D0B">
        <w:rPr>
          <w:sz w:val="26"/>
          <w:szCs w:val="26"/>
        </w:rPr>
        <w:t>billion, and sold NT$</w:t>
      </w:r>
      <w:r w:rsidR="00DD21EA">
        <w:rPr>
          <w:sz w:val="26"/>
          <w:szCs w:val="26"/>
        </w:rPr>
        <w:t>0</w:t>
      </w:r>
      <w:r w:rsidR="00E919F3">
        <w:rPr>
          <w:sz w:val="26"/>
          <w:szCs w:val="26"/>
        </w:rPr>
        <w:t>.</w:t>
      </w:r>
      <w:r w:rsidR="00DD21EA">
        <w:rPr>
          <w:sz w:val="26"/>
          <w:szCs w:val="26"/>
        </w:rPr>
        <w:t>68</w:t>
      </w:r>
      <w:r w:rsidR="00726CD7" w:rsidRPr="00C00D0B">
        <w:rPr>
          <w:color w:val="000000"/>
          <w:sz w:val="26"/>
          <w:szCs w:val="26"/>
        </w:rPr>
        <w:t xml:space="preserve"> </w:t>
      </w:r>
      <w:r w:rsidRPr="00C00D0B">
        <w:rPr>
          <w:sz w:val="26"/>
          <w:szCs w:val="26"/>
        </w:rPr>
        <w:t>billion of stocks, amounting to a net-</w:t>
      </w:r>
      <w:r w:rsidR="00E919F3">
        <w:rPr>
          <w:sz w:val="26"/>
          <w:szCs w:val="26"/>
        </w:rPr>
        <w:t>sell</w:t>
      </w:r>
      <w:r w:rsidRPr="00C00D0B">
        <w:rPr>
          <w:sz w:val="26"/>
          <w:szCs w:val="26"/>
        </w:rPr>
        <w:t xml:space="preserve"> of NT$</w:t>
      </w:r>
      <w:r w:rsidR="00F453B7">
        <w:rPr>
          <w:sz w:val="26"/>
          <w:szCs w:val="26"/>
        </w:rPr>
        <w:t>0</w:t>
      </w:r>
      <w:r w:rsidR="00E919F3">
        <w:rPr>
          <w:sz w:val="26"/>
          <w:szCs w:val="26"/>
        </w:rPr>
        <w:t>.</w:t>
      </w:r>
      <w:r w:rsidR="00DD21EA">
        <w:rPr>
          <w:sz w:val="26"/>
          <w:szCs w:val="26"/>
        </w:rPr>
        <w:t>0</w:t>
      </w:r>
      <w:r w:rsidR="00F453B7">
        <w:rPr>
          <w:sz w:val="26"/>
          <w:szCs w:val="26"/>
        </w:rPr>
        <w:t>1</w:t>
      </w:r>
      <w:r w:rsidR="00726CD7" w:rsidRPr="00C00D0B">
        <w:rPr>
          <w:color w:val="000000"/>
          <w:sz w:val="26"/>
          <w:szCs w:val="26"/>
        </w:rPr>
        <w:t xml:space="preserve"> </w:t>
      </w:r>
      <w:r w:rsidR="00254DF0" w:rsidRPr="00C00D0B">
        <w:rPr>
          <w:sz w:val="26"/>
          <w:szCs w:val="26"/>
        </w:rPr>
        <w:t>b</w:t>
      </w:r>
      <w:r w:rsidR="00242BB8" w:rsidRPr="00C00D0B">
        <w:rPr>
          <w:sz w:val="26"/>
          <w:szCs w:val="26"/>
        </w:rPr>
        <w:t>illion</w:t>
      </w:r>
      <w:r w:rsidRPr="00C00D0B">
        <w:rPr>
          <w:sz w:val="26"/>
          <w:szCs w:val="26"/>
        </w:rPr>
        <w:t>.</w:t>
      </w:r>
    </w:p>
    <w:p w:rsidR="00096953" w:rsidRPr="00090053" w:rsidRDefault="00096953">
      <w:pPr>
        <w:snapToGrid w:val="0"/>
        <w:spacing w:before="240" w:line="400" w:lineRule="atLeast"/>
        <w:ind w:left="249" w:hanging="249"/>
        <w:jc w:val="both"/>
        <w:rPr>
          <w:b/>
          <w:sz w:val="26"/>
        </w:rPr>
      </w:pPr>
      <w:r w:rsidRPr="00090053">
        <w:rPr>
          <w:b/>
        </w:rPr>
        <w:lastRenderedPageBreak/>
        <w:t xml:space="preserve">5. </w:t>
      </w:r>
      <w:r w:rsidRPr="00090053">
        <w:rPr>
          <w:b/>
          <w:sz w:val="26"/>
        </w:rPr>
        <w:t xml:space="preserve">Foreign Portfolio Investment in </w:t>
      </w:r>
      <w:smartTag w:uri="urn:schemas-microsoft-com:office:smarttags" w:element="place">
        <w:smartTag w:uri="urn:schemas-microsoft-com:office:smarttags" w:element="City">
          <w:r w:rsidR="00530D6B" w:rsidRPr="00090053">
            <w:rPr>
              <w:b/>
              <w:sz w:val="26"/>
            </w:rPr>
            <w:t>Taipei</w:t>
          </w:r>
        </w:smartTag>
      </w:smartTag>
      <w:r w:rsidR="00530D6B" w:rsidRPr="00090053">
        <w:rPr>
          <w:b/>
          <w:sz w:val="26"/>
        </w:rPr>
        <w:t xml:space="preserve"> Exchange</w:t>
      </w:r>
      <w:r w:rsidR="003615EF" w:rsidRPr="00090053">
        <w:rPr>
          <w:b/>
          <w:sz w:val="26"/>
        </w:rPr>
        <w:t xml:space="preserve"> </w:t>
      </w:r>
      <w:r w:rsidR="00B87F3B" w:rsidRPr="00090053">
        <w:rPr>
          <w:b/>
          <w:sz w:val="26"/>
        </w:rPr>
        <w:t>(TPEX) Shares</w:t>
      </w:r>
    </w:p>
    <w:p w:rsidR="00096953" w:rsidRPr="00C00D0B" w:rsidRDefault="008F08C6" w:rsidP="00F962FA">
      <w:pPr>
        <w:pStyle w:val="a5"/>
        <w:numPr>
          <w:ilvl w:val="0"/>
          <w:numId w:val="9"/>
        </w:numPr>
        <w:overflowPunct w:val="0"/>
        <w:snapToGrid w:val="0"/>
        <w:spacing w:line="400" w:lineRule="atLeast"/>
        <w:jc w:val="both"/>
        <w:rPr>
          <w:sz w:val="26"/>
          <w:szCs w:val="26"/>
        </w:rPr>
      </w:pPr>
      <w:r w:rsidRPr="00C00D0B">
        <w:rPr>
          <w:sz w:val="26"/>
          <w:szCs w:val="26"/>
        </w:rPr>
        <w:t>Cumulatively</w:t>
      </w:r>
      <w:r w:rsidR="00544B6A" w:rsidRPr="00C00D0B">
        <w:rPr>
          <w:sz w:val="26"/>
          <w:szCs w:val="26"/>
        </w:rPr>
        <w:t xml:space="preserve"> from</w:t>
      </w:r>
      <w:r w:rsidR="00BA647A" w:rsidRPr="00C00D0B">
        <w:rPr>
          <w:sz w:val="26"/>
          <w:szCs w:val="26"/>
        </w:rPr>
        <w:t xml:space="preserve"> </w:t>
      </w:r>
      <w:r w:rsidR="00F03C15" w:rsidRPr="00C00D0B">
        <w:rPr>
          <w:sz w:val="26"/>
          <w:szCs w:val="26"/>
        </w:rPr>
        <w:t>Jan. 1, 20</w:t>
      </w:r>
      <w:r w:rsidR="00F453B7">
        <w:rPr>
          <w:sz w:val="26"/>
          <w:szCs w:val="26"/>
        </w:rPr>
        <w:t>2</w:t>
      </w:r>
      <w:r w:rsidR="00DD21EA">
        <w:rPr>
          <w:sz w:val="26"/>
          <w:szCs w:val="26"/>
        </w:rPr>
        <w:t>3</w:t>
      </w:r>
      <w:r w:rsidR="00F03C15" w:rsidRPr="00C00D0B">
        <w:rPr>
          <w:sz w:val="26"/>
          <w:szCs w:val="26"/>
        </w:rPr>
        <w:t xml:space="preserve"> to </w:t>
      </w:r>
      <w:r w:rsidR="00D827F5">
        <w:rPr>
          <w:sz w:val="26"/>
        </w:rPr>
        <w:t>Ju</w:t>
      </w:r>
      <w:r w:rsidR="00F453B7">
        <w:rPr>
          <w:sz w:val="26"/>
        </w:rPr>
        <w:t>n</w:t>
      </w:r>
      <w:r w:rsidR="00D827F5">
        <w:rPr>
          <w:sz w:val="26"/>
        </w:rPr>
        <w:t>. 3</w:t>
      </w:r>
      <w:r w:rsidR="00F453B7">
        <w:rPr>
          <w:sz w:val="26"/>
        </w:rPr>
        <w:t>0</w:t>
      </w:r>
      <w:r w:rsidR="00F03C15" w:rsidRPr="00C00D0B">
        <w:rPr>
          <w:sz w:val="26"/>
          <w:szCs w:val="26"/>
        </w:rPr>
        <w:t>, 202</w:t>
      </w:r>
      <w:r w:rsidR="00DD21EA">
        <w:rPr>
          <w:sz w:val="26"/>
          <w:szCs w:val="26"/>
        </w:rPr>
        <w:t>3</w:t>
      </w:r>
      <w:r w:rsidRPr="00C00D0B">
        <w:rPr>
          <w:sz w:val="26"/>
          <w:szCs w:val="26"/>
        </w:rPr>
        <w:t xml:space="preserve">, </w:t>
      </w:r>
      <w:r w:rsidR="00096953" w:rsidRPr="00C00D0B">
        <w:rPr>
          <w:sz w:val="26"/>
          <w:szCs w:val="26"/>
        </w:rPr>
        <w:t>all foreign investors</w:t>
      </w:r>
      <w:r w:rsidR="005B5C4A" w:rsidRPr="00C00D0B">
        <w:rPr>
          <w:sz w:val="26"/>
          <w:szCs w:val="26"/>
        </w:rPr>
        <w:t xml:space="preserve"> </w:t>
      </w:r>
      <w:r w:rsidR="00096953" w:rsidRPr="00C00D0B">
        <w:rPr>
          <w:sz w:val="26"/>
          <w:szCs w:val="26"/>
        </w:rPr>
        <w:t>bought NT$</w:t>
      </w:r>
      <w:r w:rsidR="00E919F3">
        <w:rPr>
          <w:sz w:val="26"/>
          <w:szCs w:val="26"/>
        </w:rPr>
        <w:t>1,</w:t>
      </w:r>
      <w:r w:rsidR="00DD21EA">
        <w:rPr>
          <w:sz w:val="26"/>
          <w:szCs w:val="26"/>
        </w:rPr>
        <w:t>624</w:t>
      </w:r>
      <w:r w:rsidR="00E919F3">
        <w:rPr>
          <w:sz w:val="26"/>
          <w:szCs w:val="26"/>
        </w:rPr>
        <w:t>.</w:t>
      </w:r>
      <w:r w:rsidR="00DD21EA">
        <w:rPr>
          <w:sz w:val="26"/>
          <w:szCs w:val="26"/>
        </w:rPr>
        <w:t>10</w:t>
      </w:r>
      <w:r w:rsidR="00726CD7" w:rsidRPr="00C00D0B">
        <w:rPr>
          <w:color w:val="000000"/>
          <w:sz w:val="26"/>
          <w:szCs w:val="26"/>
        </w:rPr>
        <w:t xml:space="preserve"> </w:t>
      </w:r>
      <w:r w:rsidR="00096953" w:rsidRPr="00C00D0B">
        <w:rPr>
          <w:sz w:val="26"/>
          <w:szCs w:val="26"/>
        </w:rPr>
        <w:t>billion, and sold NT$</w:t>
      </w:r>
      <w:r w:rsidR="00E919F3">
        <w:rPr>
          <w:sz w:val="26"/>
          <w:szCs w:val="26"/>
        </w:rPr>
        <w:t>1,</w:t>
      </w:r>
      <w:r w:rsidR="00DD21EA">
        <w:rPr>
          <w:sz w:val="26"/>
          <w:szCs w:val="26"/>
        </w:rPr>
        <w:t>645</w:t>
      </w:r>
      <w:r w:rsidR="000A699D">
        <w:rPr>
          <w:sz w:val="26"/>
          <w:szCs w:val="26"/>
        </w:rPr>
        <w:t>.</w:t>
      </w:r>
      <w:r w:rsidR="00DD21EA">
        <w:rPr>
          <w:sz w:val="26"/>
          <w:szCs w:val="26"/>
        </w:rPr>
        <w:t>72</w:t>
      </w:r>
      <w:r w:rsidR="00444A47" w:rsidRPr="00C00D0B">
        <w:rPr>
          <w:sz w:val="26"/>
          <w:szCs w:val="26"/>
        </w:rPr>
        <w:t xml:space="preserve"> </w:t>
      </w:r>
      <w:r w:rsidR="00096953" w:rsidRPr="00C00D0B">
        <w:rPr>
          <w:sz w:val="26"/>
          <w:szCs w:val="26"/>
        </w:rPr>
        <w:t xml:space="preserve">billion of stocks, amounting to a </w:t>
      </w:r>
      <w:r w:rsidR="00C776D2" w:rsidRPr="00C00D0B">
        <w:rPr>
          <w:sz w:val="26"/>
          <w:szCs w:val="26"/>
        </w:rPr>
        <w:t>net-</w:t>
      </w:r>
      <w:r w:rsidR="002C6323">
        <w:rPr>
          <w:sz w:val="26"/>
          <w:szCs w:val="26"/>
        </w:rPr>
        <w:t>sell</w:t>
      </w:r>
      <w:r w:rsidR="00096972" w:rsidRPr="00C00D0B">
        <w:rPr>
          <w:sz w:val="26"/>
          <w:szCs w:val="26"/>
        </w:rPr>
        <w:t xml:space="preserve"> </w:t>
      </w:r>
      <w:r w:rsidR="00096953" w:rsidRPr="00C00D0B">
        <w:rPr>
          <w:sz w:val="26"/>
          <w:szCs w:val="26"/>
        </w:rPr>
        <w:t>of NT$</w:t>
      </w:r>
      <w:r w:rsidR="00DD21EA">
        <w:rPr>
          <w:sz w:val="26"/>
          <w:szCs w:val="26"/>
        </w:rPr>
        <w:t>2</w:t>
      </w:r>
      <w:r w:rsidR="00F453B7">
        <w:rPr>
          <w:sz w:val="26"/>
          <w:szCs w:val="26"/>
        </w:rPr>
        <w:t>1</w:t>
      </w:r>
      <w:r w:rsidR="002C6323">
        <w:rPr>
          <w:sz w:val="26"/>
          <w:szCs w:val="26"/>
        </w:rPr>
        <w:t>.</w:t>
      </w:r>
      <w:r w:rsidR="00DD21EA">
        <w:rPr>
          <w:sz w:val="26"/>
          <w:szCs w:val="26"/>
        </w:rPr>
        <w:t>62</w:t>
      </w:r>
      <w:r w:rsidR="00EA2A6A" w:rsidRPr="00C00D0B">
        <w:rPr>
          <w:sz w:val="26"/>
          <w:szCs w:val="26"/>
        </w:rPr>
        <w:t xml:space="preserve"> </w:t>
      </w:r>
      <w:r w:rsidR="004F1EAF" w:rsidRPr="00C00D0B">
        <w:rPr>
          <w:sz w:val="26"/>
          <w:szCs w:val="26"/>
        </w:rPr>
        <w:t>billion</w:t>
      </w:r>
      <w:r w:rsidR="00096953" w:rsidRPr="00C00D0B">
        <w:rPr>
          <w:sz w:val="26"/>
          <w:szCs w:val="26"/>
        </w:rPr>
        <w:t>.</w:t>
      </w:r>
    </w:p>
    <w:p w:rsidR="00F962FA" w:rsidRPr="00C00D0B" w:rsidRDefault="00F962FA" w:rsidP="00F962FA">
      <w:pPr>
        <w:pStyle w:val="a5"/>
        <w:numPr>
          <w:ilvl w:val="0"/>
          <w:numId w:val="9"/>
        </w:numPr>
        <w:overflowPunct w:val="0"/>
        <w:snapToGrid w:val="0"/>
        <w:spacing w:line="400" w:lineRule="atLeast"/>
        <w:jc w:val="both"/>
        <w:rPr>
          <w:sz w:val="26"/>
          <w:szCs w:val="26"/>
        </w:rPr>
      </w:pPr>
      <w:r w:rsidRPr="00C00D0B">
        <w:rPr>
          <w:sz w:val="26"/>
          <w:szCs w:val="26"/>
        </w:rPr>
        <w:t xml:space="preserve">Cumulatively from </w:t>
      </w:r>
      <w:r w:rsidR="00F03C15" w:rsidRPr="00C00D0B">
        <w:rPr>
          <w:sz w:val="26"/>
          <w:szCs w:val="26"/>
        </w:rPr>
        <w:t>Jan. 1, 202</w:t>
      </w:r>
      <w:r w:rsidR="00DD21EA">
        <w:rPr>
          <w:sz w:val="26"/>
          <w:szCs w:val="26"/>
        </w:rPr>
        <w:t>3</w:t>
      </w:r>
      <w:r w:rsidR="00F03C15" w:rsidRPr="00C00D0B">
        <w:rPr>
          <w:sz w:val="26"/>
          <w:szCs w:val="26"/>
        </w:rPr>
        <w:t xml:space="preserve"> to </w:t>
      </w:r>
      <w:r w:rsidR="00D827F5">
        <w:rPr>
          <w:sz w:val="26"/>
        </w:rPr>
        <w:t>Ju</w:t>
      </w:r>
      <w:r w:rsidR="00F453B7">
        <w:rPr>
          <w:sz w:val="26"/>
        </w:rPr>
        <w:t>n</w:t>
      </w:r>
      <w:r w:rsidR="00D827F5">
        <w:rPr>
          <w:sz w:val="26"/>
        </w:rPr>
        <w:t>. 3</w:t>
      </w:r>
      <w:r w:rsidR="00F453B7">
        <w:rPr>
          <w:sz w:val="26"/>
        </w:rPr>
        <w:t>0</w:t>
      </w:r>
      <w:r w:rsidR="00F03C15" w:rsidRPr="00C00D0B">
        <w:rPr>
          <w:sz w:val="26"/>
          <w:szCs w:val="26"/>
        </w:rPr>
        <w:t>, 202</w:t>
      </w:r>
      <w:r w:rsidR="00DD21EA">
        <w:rPr>
          <w:sz w:val="26"/>
          <w:szCs w:val="26"/>
        </w:rPr>
        <w:t>3</w:t>
      </w:r>
      <w:r w:rsidRPr="00C00D0B">
        <w:rPr>
          <w:sz w:val="26"/>
          <w:szCs w:val="26"/>
        </w:rPr>
        <w:t>, QDIIs bought NT$</w:t>
      </w:r>
      <w:r w:rsidR="00726CD7" w:rsidRPr="00C00D0B">
        <w:rPr>
          <w:sz w:val="26"/>
          <w:szCs w:val="26"/>
        </w:rPr>
        <w:t xml:space="preserve"> </w:t>
      </w:r>
      <w:r w:rsidR="0077564C">
        <w:rPr>
          <w:color w:val="000000"/>
          <w:sz w:val="26"/>
          <w:szCs w:val="26"/>
        </w:rPr>
        <w:t>0.</w:t>
      </w:r>
      <w:r w:rsidR="00DD21EA">
        <w:rPr>
          <w:color w:val="000000"/>
          <w:sz w:val="26"/>
          <w:szCs w:val="26"/>
        </w:rPr>
        <w:t>23</w:t>
      </w:r>
      <w:r w:rsidR="00107085" w:rsidRPr="00C00D0B">
        <w:rPr>
          <w:sz w:val="26"/>
          <w:szCs w:val="26"/>
        </w:rPr>
        <w:t xml:space="preserve"> </w:t>
      </w:r>
      <w:r w:rsidR="0077564C" w:rsidRPr="00810C56">
        <w:rPr>
          <w:sz w:val="26"/>
          <w:szCs w:val="26"/>
        </w:rPr>
        <w:t>billion, and sold NT$</w:t>
      </w:r>
      <w:r w:rsidR="0077564C">
        <w:rPr>
          <w:sz w:val="26"/>
          <w:szCs w:val="26"/>
        </w:rPr>
        <w:t>0.</w:t>
      </w:r>
      <w:r w:rsidR="00F453B7">
        <w:rPr>
          <w:sz w:val="26"/>
          <w:szCs w:val="26"/>
        </w:rPr>
        <w:t>3</w:t>
      </w:r>
      <w:r w:rsidR="00DD21EA">
        <w:rPr>
          <w:sz w:val="26"/>
          <w:szCs w:val="26"/>
        </w:rPr>
        <w:t>6</w:t>
      </w:r>
      <w:r w:rsidR="0077564C" w:rsidRPr="00810C56">
        <w:rPr>
          <w:rFonts w:hint="eastAsia"/>
          <w:sz w:val="26"/>
          <w:szCs w:val="26"/>
        </w:rPr>
        <w:t xml:space="preserve"> </w:t>
      </w:r>
      <w:r w:rsidR="0077564C" w:rsidRPr="00810C56">
        <w:rPr>
          <w:sz w:val="26"/>
          <w:szCs w:val="26"/>
        </w:rPr>
        <w:t>billion of stocks, amounting to a net-</w:t>
      </w:r>
      <w:r w:rsidR="0077564C">
        <w:rPr>
          <w:rFonts w:hint="eastAsia"/>
          <w:sz w:val="26"/>
          <w:szCs w:val="26"/>
        </w:rPr>
        <w:t>sell</w:t>
      </w:r>
      <w:r w:rsidR="0077564C" w:rsidRPr="00810C56">
        <w:rPr>
          <w:rFonts w:hint="eastAsia"/>
          <w:sz w:val="26"/>
          <w:szCs w:val="26"/>
        </w:rPr>
        <w:t xml:space="preserve"> </w:t>
      </w:r>
      <w:r w:rsidR="0077564C" w:rsidRPr="00810C56">
        <w:rPr>
          <w:sz w:val="26"/>
          <w:szCs w:val="26"/>
        </w:rPr>
        <w:t>of NT$</w:t>
      </w:r>
      <w:r w:rsidR="0077564C">
        <w:rPr>
          <w:rFonts w:hint="eastAsia"/>
          <w:sz w:val="26"/>
        </w:rPr>
        <w:t>0.</w:t>
      </w:r>
      <w:r w:rsidR="00DD21EA">
        <w:rPr>
          <w:sz w:val="26"/>
        </w:rPr>
        <w:t>13</w:t>
      </w:r>
      <w:r w:rsidR="0077564C" w:rsidRPr="00810C56">
        <w:rPr>
          <w:rFonts w:hint="eastAsia"/>
          <w:color w:val="000080"/>
          <w:sz w:val="26"/>
        </w:rPr>
        <w:t xml:space="preserve"> </w:t>
      </w:r>
      <w:r w:rsidR="0077564C">
        <w:rPr>
          <w:rFonts w:hint="eastAsia"/>
          <w:sz w:val="26"/>
        </w:rPr>
        <w:t>b</w:t>
      </w:r>
      <w:r w:rsidR="0077564C" w:rsidRPr="00810C56">
        <w:rPr>
          <w:sz w:val="26"/>
        </w:rPr>
        <w:t>illio</w:t>
      </w:r>
      <w:r w:rsidR="0077564C" w:rsidRPr="00810C56">
        <w:rPr>
          <w:rFonts w:hint="eastAsia"/>
          <w:sz w:val="26"/>
        </w:rPr>
        <w:t>n</w:t>
      </w:r>
      <w:r w:rsidRPr="00C00D0B">
        <w:rPr>
          <w:sz w:val="26"/>
          <w:szCs w:val="26"/>
        </w:rPr>
        <w:t>.</w:t>
      </w:r>
      <w:bookmarkEnd w:id="0"/>
    </w:p>
    <w:sectPr w:rsidR="00F962FA" w:rsidRPr="00C00D0B" w:rsidSect="00D1539E">
      <w:pgSz w:w="12240" w:h="15840"/>
      <w:pgMar w:top="1021" w:right="1041" w:bottom="102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6F" w:rsidRDefault="00D44D6F" w:rsidP="00DD7982">
      <w:pPr>
        <w:spacing w:line="240" w:lineRule="auto"/>
      </w:pPr>
      <w:r>
        <w:separator/>
      </w:r>
    </w:p>
  </w:endnote>
  <w:endnote w:type="continuationSeparator" w:id="0">
    <w:p w:rsidR="00D44D6F" w:rsidRDefault="00D44D6F" w:rsidP="00DD7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6F" w:rsidRDefault="00D44D6F" w:rsidP="00DD7982">
      <w:pPr>
        <w:spacing w:line="240" w:lineRule="auto"/>
      </w:pPr>
      <w:r>
        <w:separator/>
      </w:r>
    </w:p>
  </w:footnote>
  <w:footnote w:type="continuationSeparator" w:id="0">
    <w:p w:rsidR="00D44D6F" w:rsidRDefault="00D44D6F" w:rsidP="00DD79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6F"/>
    <w:multiLevelType w:val="hybridMultilevel"/>
    <w:tmpl w:val="CB423DD0"/>
    <w:lvl w:ilvl="0" w:tplc="0A603E5C">
      <w:start w:val="1"/>
      <w:numFmt w:val="decimal"/>
      <w:lvlText w:val="（%1）"/>
      <w:lvlJc w:val="left"/>
      <w:pPr>
        <w:tabs>
          <w:tab w:val="num" w:pos="1020"/>
        </w:tabs>
        <w:ind w:left="1020" w:hanging="7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C571C0D"/>
    <w:multiLevelType w:val="hybridMultilevel"/>
    <w:tmpl w:val="4F1A3250"/>
    <w:lvl w:ilvl="0" w:tplc="81A87658">
      <w:start w:val="1"/>
      <w:numFmt w:val="decimal"/>
      <w:lvlText w:val="（%1）"/>
      <w:lvlJc w:val="left"/>
      <w:pPr>
        <w:tabs>
          <w:tab w:val="num" w:pos="1020"/>
        </w:tabs>
        <w:ind w:left="1020" w:hanging="7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F61246B"/>
    <w:multiLevelType w:val="singleLevel"/>
    <w:tmpl w:val="CDF8501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CFF2599"/>
    <w:multiLevelType w:val="hybridMultilevel"/>
    <w:tmpl w:val="C01A2D1E"/>
    <w:lvl w:ilvl="0" w:tplc="A72A734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0E648AA"/>
    <w:multiLevelType w:val="hybridMultilevel"/>
    <w:tmpl w:val="B91628DC"/>
    <w:lvl w:ilvl="0" w:tplc="63B0B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1E0658"/>
    <w:multiLevelType w:val="hybridMultilevel"/>
    <w:tmpl w:val="CB423DD0"/>
    <w:lvl w:ilvl="0" w:tplc="0A603E5C">
      <w:start w:val="1"/>
      <w:numFmt w:val="decimal"/>
      <w:lvlText w:val="（%1）"/>
      <w:lvlJc w:val="left"/>
      <w:pPr>
        <w:tabs>
          <w:tab w:val="num" w:pos="1020"/>
        </w:tabs>
        <w:ind w:left="1020" w:hanging="7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3AC96ACA"/>
    <w:multiLevelType w:val="hybridMultilevel"/>
    <w:tmpl w:val="3B4A106C"/>
    <w:lvl w:ilvl="0" w:tplc="544C4E9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542545D7"/>
    <w:multiLevelType w:val="singleLevel"/>
    <w:tmpl w:val="FB2205BA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8" w15:restartNumberingAfterBreak="0">
    <w:nsid w:val="5BF16646"/>
    <w:multiLevelType w:val="hybridMultilevel"/>
    <w:tmpl w:val="9BF0D394"/>
    <w:lvl w:ilvl="0" w:tplc="7AB27BD8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76B26339"/>
    <w:multiLevelType w:val="hybridMultilevel"/>
    <w:tmpl w:val="7D5A87EE"/>
    <w:lvl w:ilvl="0" w:tplc="F7F40C4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68"/>
    <w:rsid w:val="000026AC"/>
    <w:rsid w:val="00005B10"/>
    <w:rsid w:val="00010BA2"/>
    <w:rsid w:val="00014143"/>
    <w:rsid w:val="00024A65"/>
    <w:rsid w:val="000310CB"/>
    <w:rsid w:val="00032FCC"/>
    <w:rsid w:val="00035FD0"/>
    <w:rsid w:val="00037312"/>
    <w:rsid w:val="00041203"/>
    <w:rsid w:val="00044F87"/>
    <w:rsid w:val="00046F61"/>
    <w:rsid w:val="000471A9"/>
    <w:rsid w:val="000518C9"/>
    <w:rsid w:val="00075A40"/>
    <w:rsid w:val="00082533"/>
    <w:rsid w:val="00083D0B"/>
    <w:rsid w:val="0008601D"/>
    <w:rsid w:val="00090053"/>
    <w:rsid w:val="000916FB"/>
    <w:rsid w:val="00096953"/>
    <w:rsid w:val="00096972"/>
    <w:rsid w:val="00097424"/>
    <w:rsid w:val="000A2B59"/>
    <w:rsid w:val="000A370B"/>
    <w:rsid w:val="000A699D"/>
    <w:rsid w:val="000B1010"/>
    <w:rsid w:val="000B1AA2"/>
    <w:rsid w:val="000B6A15"/>
    <w:rsid w:val="000C2143"/>
    <w:rsid w:val="000C2CF7"/>
    <w:rsid w:val="000C3FD6"/>
    <w:rsid w:val="000C62BB"/>
    <w:rsid w:val="000D35F0"/>
    <w:rsid w:val="000E1466"/>
    <w:rsid w:val="000E6F7E"/>
    <w:rsid w:val="000F0EFE"/>
    <w:rsid w:val="000F6A2C"/>
    <w:rsid w:val="000F6F78"/>
    <w:rsid w:val="000F7EE6"/>
    <w:rsid w:val="00102884"/>
    <w:rsid w:val="00107085"/>
    <w:rsid w:val="00110292"/>
    <w:rsid w:val="001145CF"/>
    <w:rsid w:val="00124833"/>
    <w:rsid w:val="00130C87"/>
    <w:rsid w:val="001310DA"/>
    <w:rsid w:val="001360EE"/>
    <w:rsid w:val="0013751D"/>
    <w:rsid w:val="001479E3"/>
    <w:rsid w:val="001505F2"/>
    <w:rsid w:val="00152B4B"/>
    <w:rsid w:val="00153B82"/>
    <w:rsid w:val="0015651D"/>
    <w:rsid w:val="001632E7"/>
    <w:rsid w:val="00163347"/>
    <w:rsid w:val="001644EC"/>
    <w:rsid w:val="00164B29"/>
    <w:rsid w:val="00165B66"/>
    <w:rsid w:val="00172BBF"/>
    <w:rsid w:val="001745CF"/>
    <w:rsid w:val="001749CA"/>
    <w:rsid w:val="00175063"/>
    <w:rsid w:val="001920F0"/>
    <w:rsid w:val="00195593"/>
    <w:rsid w:val="00195FC1"/>
    <w:rsid w:val="001966F8"/>
    <w:rsid w:val="001A3C3E"/>
    <w:rsid w:val="001A7486"/>
    <w:rsid w:val="001B09C6"/>
    <w:rsid w:val="001B0C44"/>
    <w:rsid w:val="001B2EC4"/>
    <w:rsid w:val="001B3997"/>
    <w:rsid w:val="001B663B"/>
    <w:rsid w:val="001C0329"/>
    <w:rsid w:val="001C0B2D"/>
    <w:rsid w:val="001C108A"/>
    <w:rsid w:val="001C4235"/>
    <w:rsid w:val="001C4436"/>
    <w:rsid w:val="001C4F5C"/>
    <w:rsid w:val="001D1A8D"/>
    <w:rsid w:val="001E138B"/>
    <w:rsid w:val="001E34C3"/>
    <w:rsid w:val="001F0D55"/>
    <w:rsid w:val="001F6821"/>
    <w:rsid w:val="001F6900"/>
    <w:rsid w:val="001F71B6"/>
    <w:rsid w:val="001F763E"/>
    <w:rsid w:val="00201197"/>
    <w:rsid w:val="00202EDF"/>
    <w:rsid w:val="00203C81"/>
    <w:rsid w:val="0021684E"/>
    <w:rsid w:val="00217A5B"/>
    <w:rsid w:val="0022031A"/>
    <w:rsid w:val="002256F0"/>
    <w:rsid w:val="002318C7"/>
    <w:rsid w:val="0023480F"/>
    <w:rsid w:val="00242BB8"/>
    <w:rsid w:val="002442DC"/>
    <w:rsid w:val="00251F3F"/>
    <w:rsid w:val="00253581"/>
    <w:rsid w:val="00254DF0"/>
    <w:rsid w:val="00261BA8"/>
    <w:rsid w:val="00261CCE"/>
    <w:rsid w:val="00262188"/>
    <w:rsid w:val="00265137"/>
    <w:rsid w:val="00266834"/>
    <w:rsid w:val="002713FE"/>
    <w:rsid w:val="00272945"/>
    <w:rsid w:val="0027326C"/>
    <w:rsid w:val="00280D1C"/>
    <w:rsid w:val="00281981"/>
    <w:rsid w:val="00282413"/>
    <w:rsid w:val="00284B6A"/>
    <w:rsid w:val="00285B9F"/>
    <w:rsid w:val="00287259"/>
    <w:rsid w:val="00287FB3"/>
    <w:rsid w:val="002906A9"/>
    <w:rsid w:val="00290B1B"/>
    <w:rsid w:val="002918CE"/>
    <w:rsid w:val="00294570"/>
    <w:rsid w:val="00294D4B"/>
    <w:rsid w:val="0029664F"/>
    <w:rsid w:val="002A4823"/>
    <w:rsid w:val="002B0683"/>
    <w:rsid w:val="002B1C52"/>
    <w:rsid w:val="002B6CEB"/>
    <w:rsid w:val="002C0063"/>
    <w:rsid w:val="002C320A"/>
    <w:rsid w:val="002C46AF"/>
    <w:rsid w:val="002C6323"/>
    <w:rsid w:val="002D0FA2"/>
    <w:rsid w:val="002D10FC"/>
    <w:rsid w:val="002D127C"/>
    <w:rsid w:val="002D6509"/>
    <w:rsid w:val="002E02F6"/>
    <w:rsid w:val="002E0FB9"/>
    <w:rsid w:val="002E3CE6"/>
    <w:rsid w:val="002E3E84"/>
    <w:rsid w:val="002F40FF"/>
    <w:rsid w:val="002F46A1"/>
    <w:rsid w:val="002F6291"/>
    <w:rsid w:val="002F78E2"/>
    <w:rsid w:val="002F7E6B"/>
    <w:rsid w:val="0030040C"/>
    <w:rsid w:val="003014A1"/>
    <w:rsid w:val="00305A51"/>
    <w:rsid w:val="00305BD4"/>
    <w:rsid w:val="0031116B"/>
    <w:rsid w:val="003120CD"/>
    <w:rsid w:val="00315266"/>
    <w:rsid w:val="00325F80"/>
    <w:rsid w:val="003278D4"/>
    <w:rsid w:val="00327AD4"/>
    <w:rsid w:val="0033025B"/>
    <w:rsid w:val="00344C25"/>
    <w:rsid w:val="00344E28"/>
    <w:rsid w:val="00347414"/>
    <w:rsid w:val="00347F01"/>
    <w:rsid w:val="00352F24"/>
    <w:rsid w:val="003577F5"/>
    <w:rsid w:val="003615EF"/>
    <w:rsid w:val="00365636"/>
    <w:rsid w:val="00367D07"/>
    <w:rsid w:val="00371022"/>
    <w:rsid w:val="0037295A"/>
    <w:rsid w:val="00373BCC"/>
    <w:rsid w:val="00375059"/>
    <w:rsid w:val="003800AE"/>
    <w:rsid w:val="003908E7"/>
    <w:rsid w:val="00393E1E"/>
    <w:rsid w:val="003972F4"/>
    <w:rsid w:val="003A08F7"/>
    <w:rsid w:val="003A6357"/>
    <w:rsid w:val="003A6A83"/>
    <w:rsid w:val="003A73C1"/>
    <w:rsid w:val="003B1349"/>
    <w:rsid w:val="003B6059"/>
    <w:rsid w:val="003C4E94"/>
    <w:rsid w:val="003C50D9"/>
    <w:rsid w:val="003C6963"/>
    <w:rsid w:val="003C7964"/>
    <w:rsid w:val="003D17E4"/>
    <w:rsid w:val="003D4991"/>
    <w:rsid w:val="003D5CC0"/>
    <w:rsid w:val="003D5FA4"/>
    <w:rsid w:val="003D7510"/>
    <w:rsid w:val="003E42B2"/>
    <w:rsid w:val="003E51CC"/>
    <w:rsid w:val="003F357A"/>
    <w:rsid w:val="003F4FA4"/>
    <w:rsid w:val="00400E5A"/>
    <w:rsid w:val="00401BB1"/>
    <w:rsid w:val="0040284E"/>
    <w:rsid w:val="004029BC"/>
    <w:rsid w:val="00403669"/>
    <w:rsid w:val="00403F31"/>
    <w:rsid w:val="00406F8B"/>
    <w:rsid w:val="0040766E"/>
    <w:rsid w:val="00410245"/>
    <w:rsid w:val="0041631F"/>
    <w:rsid w:val="004214F4"/>
    <w:rsid w:val="00421CCD"/>
    <w:rsid w:val="00423336"/>
    <w:rsid w:val="00426DD6"/>
    <w:rsid w:val="00432002"/>
    <w:rsid w:val="0043606E"/>
    <w:rsid w:val="00444A47"/>
    <w:rsid w:val="0044727F"/>
    <w:rsid w:val="00450308"/>
    <w:rsid w:val="00452FA1"/>
    <w:rsid w:val="004538B1"/>
    <w:rsid w:val="00456195"/>
    <w:rsid w:val="00466968"/>
    <w:rsid w:val="00482A3B"/>
    <w:rsid w:val="0048349B"/>
    <w:rsid w:val="00484E77"/>
    <w:rsid w:val="004851A0"/>
    <w:rsid w:val="0048574C"/>
    <w:rsid w:val="0049004B"/>
    <w:rsid w:val="00491663"/>
    <w:rsid w:val="00495E43"/>
    <w:rsid w:val="004A1DE9"/>
    <w:rsid w:val="004A2322"/>
    <w:rsid w:val="004A27AA"/>
    <w:rsid w:val="004A4072"/>
    <w:rsid w:val="004B011E"/>
    <w:rsid w:val="004B15BA"/>
    <w:rsid w:val="004B3E45"/>
    <w:rsid w:val="004C36A8"/>
    <w:rsid w:val="004C5751"/>
    <w:rsid w:val="004D6506"/>
    <w:rsid w:val="004E456C"/>
    <w:rsid w:val="004E73C2"/>
    <w:rsid w:val="004F1EAF"/>
    <w:rsid w:val="004F3C68"/>
    <w:rsid w:val="004F4E9D"/>
    <w:rsid w:val="004F5528"/>
    <w:rsid w:val="005047C1"/>
    <w:rsid w:val="00517019"/>
    <w:rsid w:val="0052201A"/>
    <w:rsid w:val="005220F7"/>
    <w:rsid w:val="00523D63"/>
    <w:rsid w:val="00524C04"/>
    <w:rsid w:val="00525DAC"/>
    <w:rsid w:val="00530D6B"/>
    <w:rsid w:val="005337A6"/>
    <w:rsid w:val="00535032"/>
    <w:rsid w:val="00535986"/>
    <w:rsid w:val="00544B6A"/>
    <w:rsid w:val="00552436"/>
    <w:rsid w:val="00553A53"/>
    <w:rsid w:val="005547F6"/>
    <w:rsid w:val="00561284"/>
    <w:rsid w:val="00564BF9"/>
    <w:rsid w:val="00570255"/>
    <w:rsid w:val="00570726"/>
    <w:rsid w:val="00574AD9"/>
    <w:rsid w:val="00583BFB"/>
    <w:rsid w:val="0058400F"/>
    <w:rsid w:val="005847CA"/>
    <w:rsid w:val="0058490C"/>
    <w:rsid w:val="00593719"/>
    <w:rsid w:val="00595122"/>
    <w:rsid w:val="005A049F"/>
    <w:rsid w:val="005A1F8A"/>
    <w:rsid w:val="005A3F71"/>
    <w:rsid w:val="005A6EF6"/>
    <w:rsid w:val="005B0D5B"/>
    <w:rsid w:val="005B5C4A"/>
    <w:rsid w:val="005C1129"/>
    <w:rsid w:val="005C6255"/>
    <w:rsid w:val="005D467F"/>
    <w:rsid w:val="005D6FDC"/>
    <w:rsid w:val="005E1B7C"/>
    <w:rsid w:val="005F2593"/>
    <w:rsid w:val="005F31CD"/>
    <w:rsid w:val="005F4186"/>
    <w:rsid w:val="005F6171"/>
    <w:rsid w:val="00600997"/>
    <w:rsid w:val="00600E75"/>
    <w:rsid w:val="00611B36"/>
    <w:rsid w:val="00616C0F"/>
    <w:rsid w:val="00617548"/>
    <w:rsid w:val="006219D2"/>
    <w:rsid w:val="00624437"/>
    <w:rsid w:val="00624E86"/>
    <w:rsid w:val="006251AD"/>
    <w:rsid w:val="00634060"/>
    <w:rsid w:val="00634D4A"/>
    <w:rsid w:val="00637D71"/>
    <w:rsid w:val="00641FC7"/>
    <w:rsid w:val="00647D96"/>
    <w:rsid w:val="0065319D"/>
    <w:rsid w:val="006545B3"/>
    <w:rsid w:val="006551D1"/>
    <w:rsid w:val="006558DC"/>
    <w:rsid w:val="006630E1"/>
    <w:rsid w:val="006635EE"/>
    <w:rsid w:val="006677D0"/>
    <w:rsid w:val="00667DD4"/>
    <w:rsid w:val="00676A50"/>
    <w:rsid w:val="0068221C"/>
    <w:rsid w:val="00684EF2"/>
    <w:rsid w:val="00686294"/>
    <w:rsid w:val="00691015"/>
    <w:rsid w:val="0069270B"/>
    <w:rsid w:val="00692DCD"/>
    <w:rsid w:val="006A068F"/>
    <w:rsid w:val="006A2209"/>
    <w:rsid w:val="006B36CE"/>
    <w:rsid w:val="006B4D4B"/>
    <w:rsid w:val="006B63FD"/>
    <w:rsid w:val="006C2CA3"/>
    <w:rsid w:val="006C371C"/>
    <w:rsid w:val="006D1F44"/>
    <w:rsid w:val="006E0493"/>
    <w:rsid w:val="006E3478"/>
    <w:rsid w:val="006E406B"/>
    <w:rsid w:val="006E5595"/>
    <w:rsid w:val="006E6795"/>
    <w:rsid w:val="006E67D7"/>
    <w:rsid w:val="006F0BEF"/>
    <w:rsid w:val="006F622C"/>
    <w:rsid w:val="006F6C32"/>
    <w:rsid w:val="00704060"/>
    <w:rsid w:val="007043BF"/>
    <w:rsid w:val="00711E4D"/>
    <w:rsid w:val="00717134"/>
    <w:rsid w:val="00720341"/>
    <w:rsid w:val="00722707"/>
    <w:rsid w:val="00723C9D"/>
    <w:rsid w:val="00723CA3"/>
    <w:rsid w:val="007262DE"/>
    <w:rsid w:val="00726A43"/>
    <w:rsid w:val="00726CD7"/>
    <w:rsid w:val="00730B9A"/>
    <w:rsid w:val="00743C15"/>
    <w:rsid w:val="00744510"/>
    <w:rsid w:val="0074539A"/>
    <w:rsid w:val="00745D76"/>
    <w:rsid w:val="00746CA3"/>
    <w:rsid w:val="00746DAC"/>
    <w:rsid w:val="00753627"/>
    <w:rsid w:val="0075487C"/>
    <w:rsid w:val="00756542"/>
    <w:rsid w:val="0075697D"/>
    <w:rsid w:val="00762965"/>
    <w:rsid w:val="00765810"/>
    <w:rsid w:val="00765CF8"/>
    <w:rsid w:val="00767AF6"/>
    <w:rsid w:val="00773B69"/>
    <w:rsid w:val="0077564C"/>
    <w:rsid w:val="00776853"/>
    <w:rsid w:val="00780378"/>
    <w:rsid w:val="007869A6"/>
    <w:rsid w:val="00791328"/>
    <w:rsid w:val="00793FC5"/>
    <w:rsid w:val="007947C7"/>
    <w:rsid w:val="007A5550"/>
    <w:rsid w:val="007A7E39"/>
    <w:rsid w:val="007B09B4"/>
    <w:rsid w:val="007B7D3A"/>
    <w:rsid w:val="007C17CD"/>
    <w:rsid w:val="007C1FEB"/>
    <w:rsid w:val="007C6137"/>
    <w:rsid w:val="007E17A8"/>
    <w:rsid w:val="007E1FD1"/>
    <w:rsid w:val="007E4C47"/>
    <w:rsid w:val="007E7CBC"/>
    <w:rsid w:val="007F0774"/>
    <w:rsid w:val="007F0EEE"/>
    <w:rsid w:val="007F539B"/>
    <w:rsid w:val="00802A37"/>
    <w:rsid w:val="008049E5"/>
    <w:rsid w:val="00807514"/>
    <w:rsid w:val="00810898"/>
    <w:rsid w:val="00810C56"/>
    <w:rsid w:val="00811163"/>
    <w:rsid w:val="00812D6D"/>
    <w:rsid w:val="00814683"/>
    <w:rsid w:val="00814FE2"/>
    <w:rsid w:val="00832D2F"/>
    <w:rsid w:val="008336C2"/>
    <w:rsid w:val="008343D0"/>
    <w:rsid w:val="00845AD3"/>
    <w:rsid w:val="00850E1C"/>
    <w:rsid w:val="008523E3"/>
    <w:rsid w:val="008535D2"/>
    <w:rsid w:val="00854474"/>
    <w:rsid w:val="00854F03"/>
    <w:rsid w:val="00854F43"/>
    <w:rsid w:val="0086628E"/>
    <w:rsid w:val="0086635B"/>
    <w:rsid w:val="00867804"/>
    <w:rsid w:val="00870943"/>
    <w:rsid w:val="008743DE"/>
    <w:rsid w:val="008750D0"/>
    <w:rsid w:val="00875EA6"/>
    <w:rsid w:val="008873E3"/>
    <w:rsid w:val="00892AE5"/>
    <w:rsid w:val="008939DE"/>
    <w:rsid w:val="008B2FAD"/>
    <w:rsid w:val="008B43DD"/>
    <w:rsid w:val="008B5574"/>
    <w:rsid w:val="008C039C"/>
    <w:rsid w:val="008C22C2"/>
    <w:rsid w:val="008C505C"/>
    <w:rsid w:val="008D124C"/>
    <w:rsid w:val="008D4B4D"/>
    <w:rsid w:val="008E397E"/>
    <w:rsid w:val="008E44AE"/>
    <w:rsid w:val="008F08C6"/>
    <w:rsid w:val="008F28C4"/>
    <w:rsid w:val="008F6753"/>
    <w:rsid w:val="00900E4B"/>
    <w:rsid w:val="0090551B"/>
    <w:rsid w:val="009076D9"/>
    <w:rsid w:val="00914607"/>
    <w:rsid w:val="00931E3B"/>
    <w:rsid w:val="00933799"/>
    <w:rsid w:val="00933CA9"/>
    <w:rsid w:val="00943C21"/>
    <w:rsid w:val="009458A4"/>
    <w:rsid w:val="00950805"/>
    <w:rsid w:val="0095689F"/>
    <w:rsid w:val="00962BB2"/>
    <w:rsid w:val="009673C9"/>
    <w:rsid w:val="009677DC"/>
    <w:rsid w:val="0097181C"/>
    <w:rsid w:val="00983B39"/>
    <w:rsid w:val="009953F2"/>
    <w:rsid w:val="00995DA5"/>
    <w:rsid w:val="00997441"/>
    <w:rsid w:val="00997B84"/>
    <w:rsid w:val="009A096F"/>
    <w:rsid w:val="009A0F5B"/>
    <w:rsid w:val="009A26F3"/>
    <w:rsid w:val="009A5114"/>
    <w:rsid w:val="009B0308"/>
    <w:rsid w:val="009B0FAE"/>
    <w:rsid w:val="009B2AA0"/>
    <w:rsid w:val="009B7FC4"/>
    <w:rsid w:val="009C1E27"/>
    <w:rsid w:val="009C1FF3"/>
    <w:rsid w:val="009C2E94"/>
    <w:rsid w:val="009C416A"/>
    <w:rsid w:val="009C44DA"/>
    <w:rsid w:val="009D374B"/>
    <w:rsid w:val="009D5BC4"/>
    <w:rsid w:val="009D751F"/>
    <w:rsid w:val="009E0D33"/>
    <w:rsid w:val="009E162A"/>
    <w:rsid w:val="009E5F9F"/>
    <w:rsid w:val="009E6695"/>
    <w:rsid w:val="009F05F0"/>
    <w:rsid w:val="009F0978"/>
    <w:rsid w:val="009F16A5"/>
    <w:rsid w:val="009F3052"/>
    <w:rsid w:val="009F6AB5"/>
    <w:rsid w:val="009F725C"/>
    <w:rsid w:val="00A00033"/>
    <w:rsid w:val="00A00621"/>
    <w:rsid w:val="00A020E2"/>
    <w:rsid w:val="00A07146"/>
    <w:rsid w:val="00A13500"/>
    <w:rsid w:val="00A13BD6"/>
    <w:rsid w:val="00A1658A"/>
    <w:rsid w:val="00A1659D"/>
    <w:rsid w:val="00A20C8D"/>
    <w:rsid w:val="00A2291F"/>
    <w:rsid w:val="00A22CCD"/>
    <w:rsid w:val="00A32988"/>
    <w:rsid w:val="00A33CC2"/>
    <w:rsid w:val="00A35E36"/>
    <w:rsid w:val="00A41470"/>
    <w:rsid w:val="00A43702"/>
    <w:rsid w:val="00A43769"/>
    <w:rsid w:val="00A46809"/>
    <w:rsid w:val="00A615C6"/>
    <w:rsid w:val="00A61EF8"/>
    <w:rsid w:val="00A621FE"/>
    <w:rsid w:val="00A62AC2"/>
    <w:rsid w:val="00A66E02"/>
    <w:rsid w:val="00A66E91"/>
    <w:rsid w:val="00A76A3B"/>
    <w:rsid w:val="00A82235"/>
    <w:rsid w:val="00A82A67"/>
    <w:rsid w:val="00A91863"/>
    <w:rsid w:val="00AA2867"/>
    <w:rsid w:val="00AA3B7D"/>
    <w:rsid w:val="00AB083D"/>
    <w:rsid w:val="00AD408A"/>
    <w:rsid w:val="00AD4540"/>
    <w:rsid w:val="00AD686F"/>
    <w:rsid w:val="00AE024D"/>
    <w:rsid w:val="00AE0A25"/>
    <w:rsid w:val="00AE1B08"/>
    <w:rsid w:val="00AE4DCC"/>
    <w:rsid w:val="00AE5DA3"/>
    <w:rsid w:val="00AF6B31"/>
    <w:rsid w:val="00B01B1C"/>
    <w:rsid w:val="00B07DCA"/>
    <w:rsid w:val="00B13ECB"/>
    <w:rsid w:val="00B175F4"/>
    <w:rsid w:val="00B20C61"/>
    <w:rsid w:val="00B30F91"/>
    <w:rsid w:val="00B3101F"/>
    <w:rsid w:val="00B3401A"/>
    <w:rsid w:val="00B37238"/>
    <w:rsid w:val="00B43D64"/>
    <w:rsid w:val="00B458A7"/>
    <w:rsid w:val="00B45DFE"/>
    <w:rsid w:val="00B45FA3"/>
    <w:rsid w:val="00B54343"/>
    <w:rsid w:val="00B55437"/>
    <w:rsid w:val="00B559F5"/>
    <w:rsid w:val="00B571D4"/>
    <w:rsid w:val="00B62962"/>
    <w:rsid w:val="00B64F4A"/>
    <w:rsid w:val="00B73AF9"/>
    <w:rsid w:val="00B80A0E"/>
    <w:rsid w:val="00B87F3B"/>
    <w:rsid w:val="00B900BA"/>
    <w:rsid w:val="00B9046B"/>
    <w:rsid w:val="00B9368F"/>
    <w:rsid w:val="00BA3EBF"/>
    <w:rsid w:val="00BA647A"/>
    <w:rsid w:val="00BB4365"/>
    <w:rsid w:val="00BB5B4E"/>
    <w:rsid w:val="00BC082F"/>
    <w:rsid w:val="00BC1101"/>
    <w:rsid w:val="00BC3359"/>
    <w:rsid w:val="00BD3CF9"/>
    <w:rsid w:val="00BD3ECD"/>
    <w:rsid w:val="00BE3C1D"/>
    <w:rsid w:val="00BE47FA"/>
    <w:rsid w:val="00BE5E40"/>
    <w:rsid w:val="00BF0FD9"/>
    <w:rsid w:val="00BF1558"/>
    <w:rsid w:val="00BF2A36"/>
    <w:rsid w:val="00BF7076"/>
    <w:rsid w:val="00C00692"/>
    <w:rsid w:val="00C00D0B"/>
    <w:rsid w:val="00C0202C"/>
    <w:rsid w:val="00C02E03"/>
    <w:rsid w:val="00C066D8"/>
    <w:rsid w:val="00C10622"/>
    <w:rsid w:val="00C107D2"/>
    <w:rsid w:val="00C1199B"/>
    <w:rsid w:val="00C12A2B"/>
    <w:rsid w:val="00C152BF"/>
    <w:rsid w:val="00C212F2"/>
    <w:rsid w:val="00C254C9"/>
    <w:rsid w:val="00C30A2D"/>
    <w:rsid w:val="00C3307E"/>
    <w:rsid w:val="00C35B2E"/>
    <w:rsid w:val="00C41486"/>
    <w:rsid w:val="00C629E2"/>
    <w:rsid w:val="00C630CB"/>
    <w:rsid w:val="00C653CD"/>
    <w:rsid w:val="00C65560"/>
    <w:rsid w:val="00C71267"/>
    <w:rsid w:val="00C74319"/>
    <w:rsid w:val="00C750F5"/>
    <w:rsid w:val="00C75824"/>
    <w:rsid w:val="00C776D2"/>
    <w:rsid w:val="00C77957"/>
    <w:rsid w:val="00C820E2"/>
    <w:rsid w:val="00C85969"/>
    <w:rsid w:val="00C87288"/>
    <w:rsid w:val="00C92123"/>
    <w:rsid w:val="00C93BBE"/>
    <w:rsid w:val="00C97638"/>
    <w:rsid w:val="00CA2F78"/>
    <w:rsid w:val="00CA3422"/>
    <w:rsid w:val="00CA711E"/>
    <w:rsid w:val="00CA79F4"/>
    <w:rsid w:val="00CB1C3E"/>
    <w:rsid w:val="00CB3F95"/>
    <w:rsid w:val="00CB69A9"/>
    <w:rsid w:val="00CC0F2E"/>
    <w:rsid w:val="00CC1A79"/>
    <w:rsid w:val="00CC4DFE"/>
    <w:rsid w:val="00CC5039"/>
    <w:rsid w:val="00CC5CDD"/>
    <w:rsid w:val="00CC6537"/>
    <w:rsid w:val="00CC6930"/>
    <w:rsid w:val="00CC6B26"/>
    <w:rsid w:val="00CD2D7B"/>
    <w:rsid w:val="00CD3010"/>
    <w:rsid w:val="00CD5C5E"/>
    <w:rsid w:val="00CD6C31"/>
    <w:rsid w:val="00CD7801"/>
    <w:rsid w:val="00CE21BC"/>
    <w:rsid w:val="00CE3153"/>
    <w:rsid w:val="00CE436D"/>
    <w:rsid w:val="00CE51C1"/>
    <w:rsid w:val="00CE79CA"/>
    <w:rsid w:val="00CF2FE5"/>
    <w:rsid w:val="00CF6118"/>
    <w:rsid w:val="00CF667B"/>
    <w:rsid w:val="00D04022"/>
    <w:rsid w:val="00D0759E"/>
    <w:rsid w:val="00D10446"/>
    <w:rsid w:val="00D11985"/>
    <w:rsid w:val="00D1255A"/>
    <w:rsid w:val="00D1420A"/>
    <w:rsid w:val="00D1539E"/>
    <w:rsid w:val="00D21C2C"/>
    <w:rsid w:val="00D22CA2"/>
    <w:rsid w:val="00D24C92"/>
    <w:rsid w:val="00D30A0A"/>
    <w:rsid w:val="00D31A13"/>
    <w:rsid w:val="00D43379"/>
    <w:rsid w:val="00D44D6F"/>
    <w:rsid w:val="00D51666"/>
    <w:rsid w:val="00D54E56"/>
    <w:rsid w:val="00D71B66"/>
    <w:rsid w:val="00D72232"/>
    <w:rsid w:val="00D760A5"/>
    <w:rsid w:val="00D77B6F"/>
    <w:rsid w:val="00D809DC"/>
    <w:rsid w:val="00D81294"/>
    <w:rsid w:val="00D827F5"/>
    <w:rsid w:val="00D8386A"/>
    <w:rsid w:val="00D9030D"/>
    <w:rsid w:val="00D92ECD"/>
    <w:rsid w:val="00DA217B"/>
    <w:rsid w:val="00DA2D29"/>
    <w:rsid w:val="00DB0EEC"/>
    <w:rsid w:val="00DC0363"/>
    <w:rsid w:val="00DC53B9"/>
    <w:rsid w:val="00DC5CC7"/>
    <w:rsid w:val="00DC62E0"/>
    <w:rsid w:val="00DD21EA"/>
    <w:rsid w:val="00DD59C1"/>
    <w:rsid w:val="00DD7982"/>
    <w:rsid w:val="00DE12D4"/>
    <w:rsid w:val="00DE4DFF"/>
    <w:rsid w:val="00DE5DD4"/>
    <w:rsid w:val="00DE7AAC"/>
    <w:rsid w:val="00DF29A7"/>
    <w:rsid w:val="00DF5D37"/>
    <w:rsid w:val="00DF779A"/>
    <w:rsid w:val="00E0676E"/>
    <w:rsid w:val="00E12908"/>
    <w:rsid w:val="00E17478"/>
    <w:rsid w:val="00E2008B"/>
    <w:rsid w:val="00E231F7"/>
    <w:rsid w:val="00E2644E"/>
    <w:rsid w:val="00E35176"/>
    <w:rsid w:val="00E37122"/>
    <w:rsid w:val="00E3775F"/>
    <w:rsid w:val="00E40F7F"/>
    <w:rsid w:val="00E42F4A"/>
    <w:rsid w:val="00E44295"/>
    <w:rsid w:val="00E44330"/>
    <w:rsid w:val="00E45036"/>
    <w:rsid w:val="00E457AC"/>
    <w:rsid w:val="00E52C16"/>
    <w:rsid w:val="00E5569C"/>
    <w:rsid w:val="00E659DE"/>
    <w:rsid w:val="00E837E4"/>
    <w:rsid w:val="00E84ACF"/>
    <w:rsid w:val="00E86C32"/>
    <w:rsid w:val="00E919F3"/>
    <w:rsid w:val="00E93006"/>
    <w:rsid w:val="00E931CD"/>
    <w:rsid w:val="00E9487A"/>
    <w:rsid w:val="00E96B3E"/>
    <w:rsid w:val="00EA0568"/>
    <w:rsid w:val="00EA2A6A"/>
    <w:rsid w:val="00EA2E67"/>
    <w:rsid w:val="00EA5D9B"/>
    <w:rsid w:val="00EA6B70"/>
    <w:rsid w:val="00EB126A"/>
    <w:rsid w:val="00EB3B4B"/>
    <w:rsid w:val="00EB562A"/>
    <w:rsid w:val="00EB76CF"/>
    <w:rsid w:val="00EC2677"/>
    <w:rsid w:val="00EC6EB6"/>
    <w:rsid w:val="00EC75DF"/>
    <w:rsid w:val="00ED528C"/>
    <w:rsid w:val="00EE23C7"/>
    <w:rsid w:val="00EE54F8"/>
    <w:rsid w:val="00EE74FA"/>
    <w:rsid w:val="00EF57F3"/>
    <w:rsid w:val="00EF63BF"/>
    <w:rsid w:val="00F009A1"/>
    <w:rsid w:val="00F03C15"/>
    <w:rsid w:val="00F07157"/>
    <w:rsid w:val="00F12166"/>
    <w:rsid w:val="00F14C43"/>
    <w:rsid w:val="00F155DF"/>
    <w:rsid w:val="00F156E6"/>
    <w:rsid w:val="00F23B9E"/>
    <w:rsid w:val="00F24849"/>
    <w:rsid w:val="00F24CD0"/>
    <w:rsid w:val="00F2549B"/>
    <w:rsid w:val="00F36015"/>
    <w:rsid w:val="00F40D4B"/>
    <w:rsid w:val="00F40DCF"/>
    <w:rsid w:val="00F43080"/>
    <w:rsid w:val="00F43237"/>
    <w:rsid w:val="00F442AB"/>
    <w:rsid w:val="00F453B7"/>
    <w:rsid w:val="00F4556D"/>
    <w:rsid w:val="00F4747F"/>
    <w:rsid w:val="00F510DD"/>
    <w:rsid w:val="00F60524"/>
    <w:rsid w:val="00F619D3"/>
    <w:rsid w:val="00F667AB"/>
    <w:rsid w:val="00F713FE"/>
    <w:rsid w:val="00F76F99"/>
    <w:rsid w:val="00F83429"/>
    <w:rsid w:val="00F8643B"/>
    <w:rsid w:val="00F9149F"/>
    <w:rsid w:val="00F9220E"/>
    <w:rsid w:val="00F962FA"/>
    <w:rsid w:val="00F974FB"/>
    <w:rsid w:val="00FA0D2A"/>
    <w:rsid w:val="00FA5B00"/>
    <w:rsid w:val="00FB07FB"/>
    <w:rsid w:val="00FB30C9"/>
    <w:rsid w:val="00FB4648"/>
    <w:rsid w:val="00FB4AAC"/>
    <w:rsid w:val="00FB510C"/>
    <w:rsid w:val="00FB51E5"/>
    <w:rsid w:val="00FC5DF1"/>
    <w:rsid w:val="00FD0E8B"/>
    <w:rsid w:val="00FD23DC"/>
    <w:rsid w:val="00FD26D2"/>
    <w:rsid w:val="00FD2BB8"/>
    <w:rsid w:val="00FD2EA9"/>
    <w:rsid w:val="00FD7C85"/>
    <w:rsid w:val="00FE1C80"/>
    <w:rsid w:val="00FE2219"/>
    <w:rsid w:val="00FE65AF"/>
    <w:rsid w:val="00FF58E2"/>
    <w:rsid w:val="00FF661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7C930B-C315-4590-B14D-59EDA22E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標楷體"/>
      <w:sz w:val="28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qFormat/>
    <w:pPr>
      <w:keepNext/>
      <w:widowControl/>
      <w:adjustRightInd/>
      <w:jc w:val="center"/>
      <w:textAlignment w:val="auto"/>
      <w:outlineLvl w:val="2"/>
    </w:pPr>
    <w:rPr>
      <w:rFonts w:eastAsia="Arial Unicode MS"/>
      <w:sz w:val="32"/>
      <w:szCs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spacing w:line="520" w:lineRule="atLeast"/>
    </w:pPr>
    <w:rPr>
      <w:rFonts w:ascii="標楷體" w:eastAsia="標楷體"/>
      <w:b/>
      <w:sz w:val="32"/>
      <w:u w:val="single"/>
    </w:rPr>
  </w:style>
  <w:style w:type="paragraph" w:styleId="a5">
    <w:name w:val="Body Text Indent"/>
    <w:basedOn w:val="a"/>
    <w:pPr>
      <w:adjustRightInd/>
      <w:spacing w:line="240" w:lineRule="auto"/>
      <w:ind w:left="480" w:hanging="240"/>
      <w:textAlignment w:val="auto"/>
    </w:pPr>
    <w:rPr>
      <w:rFonts w:eastAsia="標楷體"/>
      <w:kern w:val="2"/>
      <w:sz w:val="28"/>
    </w:rPr>
  </w:style>
  <w:style w:type="paragraph" w:styleId="a6">
    <w:name w:val="Date"/>
    <w:basedOn w:val="a"/>
    <w:next w:val="a"/>
    <w:pPr>
      <w:adjustRightInd/>
      <w:spacing w:line="240" w:lineRule="auto"/>
      <w:jc w:val="right"/>
      <w:textAlignment w:val="auto"/>
    </w:pPr>
    <w:rPr>
      <w:rFonts w:eastAsia="標楷體"/>
      <w:kern w:val="2"/>
      <w:sz w:val="28"/>
    </w:rPr>
  </w:style>
  <w:style w:type="paragraph" w:styleId="20">
    <w:name w:val="Body Text Indent 2"/>
    <w:basedOn w:val="a"/>
    <w:pPr>
      <w:adjustRightInd/>
      <w:spacing w:line="240" w:lineRule="auto"/>
      <w:ind w:left="240" w:hanging="240"/>
      <w:textAlignment w:val="auto"/>
    </w:pPr>
    <w:rPr>
      <w:rFonts w:eastAsia="標楷體"/>
      <w:b/>
      <w:kern w:val="2"/>
      <w:sz w:val="28"/>
    </w:rPr>
  </w:style>
  <w:style w:type="paragraph" w:styleId="30">
    <w:name w:val="Body Text Indent 3"/>
    <w:basedOn w:val="a"/>
    <w:pPr>
      <w:adjustRightInd/>
      <w:spacing w:line="240" w:lineRule="auto"/>
      <w:ind w:left="251"/>
      <w:jc w:val="both"/>
      <w:textAlignment w:val="auto"/>
    </w:pPr>
    <w:rPr>
      <w:rFonts w:eastAsia="標楷體"/>
      <w:kern w:val="2"/>
      <w:sz w:val="26"/>
    </w:rPr>
  </w:style>
  <w:style w:type="paragraph" w:styleId="a0">
    <w:name w:val="Normal Indent"/>
    <w:basedOn w:val="a"/>
    <w:pPr>
      <w:ind w:left="480"/>
    </w:pPr>
  </w:style>
  <w:style w:type="paragraph" w:styleId="a7">
    <w:name w:val="Balloon Text"/>
    <w:basedOn w:val="a"/>
    <w:semiHidden/>
    <w:rsid w:val="00C107D2"/>
    <w:rPr>
      <w:rFonts w:ascii="Arial" w:eastAsia="新細明體" w:hAnsi="Arial"/>
      <w:sz w:val="18"/>
      <w:szCs w:val="18"/>
    </w:rPr>
  </w:style>
  <w:style w:type="paragraph" w:styleId="a8">
    <w:name w:val="Document Map"/>
    <w:basedOn w:val="a"/>
    <w:semiHidden/>
    <w:rsid w:val="006B36CE"/>
    <w:pPr>
      <w:shd w:val="clear" w:color="auto" w:fill="000080"/>
    </w:pPr>
    <w:rPr>
      <w:rFonts w:ascii="Arial" w:eastAsia="新細明體" w:hAnsi="Arial"/>
    </w:rPr>
  </w:style>
  <w:style w:type="paragraph" w:styleId="a9">
    <w:name w:val="header"/>
    <w:basedOn w:val="a"/>
    <w:link w:val="aa"/>
    <w:rsid w:val="00DD79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1"/>
    <w:link w:val="a9"/>
    <w:rsid w:val="00DD7982"/>
  </w:style>
  <w:style w:type="paragraph" w:styleId="ab">
    <w:name w:val="footer"/>
    <w:basedOn w:val="a"/>
    <w:link w:val="ac"/>
    <w:rsid w:val="00DD79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1"/>
    <w:link w:val="ab"/>
    <w:rsid w:val="00DD7982"/>
  </w:style>
  <w:style w:type="character" w:customStyle="1" w:styleId="word">
    <w:name w:val="word"/>
    <w:rsid w:val="00083D0B"/>
    <w:rPr>
      <w:rFonts w:ascii="Verdana" w:hAnsi="Verdana" w:hint="default"/>
      <w:b/>
      <w:bCs/>
      <w:color w:val="000000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SEC</dc:creator>
  <cp:keywords/>
  <cp:lastModifiedBy>李覲羽ginyu</cp:lastModifiedBy>
  <cp:revision>2</cp:revision>
  <cp:lastPrinted>2021-07-02T04:13:00Z</cp:lastPrinted>
  <dcterms:created xsi:type="dcterms:W3CDTF">2023-07-05T08:18:00Z</dcterms:created>
  <dcterms:modified xsi:type="dcterms:W3CDTF">2023-07-05T08:18:00Z</dcterms:modified>
</cp:coreProperties>
</file>