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A" w:rsidRDefault="00B64F4A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01EAB" w:rsidRPr="00B956D8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B956D8">
        <w:rPr>
          <w:rFonts w:ascii="Times New Roman" w:hAnsi="Times New Roman"/>
          <w:b/>
          <w:bCs/>
          <w:sz w:val="48"/>
          <w:szCs w:val="48"/>
        </w:rPr>
        <w:t>新聞稿</w:t>
      </w:r>
    </w:p>
    <w:p w:rsidR="00601EAB" w:rsidRPr="00B956D8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B956D8">
        <w:rPr>
          <w:rFonts w:ascii="Times New Roman" w:hAnsi="Times New Roman"/>
          <w:b/>
          <w:bCs/>
          <w:sz w:val="40"/>
          <w:szCs w:val="40"/>
        </w:rPr>
        <w:t>20</w:t>
      </w:r>
      <w:r w:rsidR="00255114">
        <w:rPr>
          <w:rFonts w:ascii="Times New Roman" w:hAnsi="Times New Roman" w:hint="eastAsia"/>
          <w:b/>
          <w:bCs/>
          <w:sz w:val="40"/>
          <w:szCs w:val="40"/>
        </w:rPr>
        <w:t>2</w:t>
      </w:r>
      <w:r w:rsidR="0073738E">
        <w:rPr>
          <w:rFonts w:ascii="Times New Roman" w:hAnsi="Times New Roman" w:hint="eastAsia"/>
          <w:b/>
          <w:bCs/>
          <w:sz w:val="40"/>
          <w:szCs w:val="40"/>
        </w:rPr>
        <w:t>2</w:t>
      </w:r>
      <w:r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4373F6">
        <w:rPr>
          <w:rFonts w:ascii="Times New Roman" w:hAnsi="Times New Roman" w:hint="eastAsia"/>
          <w:b/>
          <w:bCs/>
          <w:sz w:val="40"/>
          <w:szCs w:val="40"/>
        </w:rPr>
        <w:t>5</w:t>
      </w:r>
      <w:r w:rsidR="006F663D"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C11765">
        <w:rPr>
          <w:rFonts w:ascii="Times New Roman" w:hAnsi="Times New Roman" w:hint="eastAsia"/>
          <w:b/>
          <w:bCs/>
          <w:sz w:val="40"/>
          <w:szCs w:val="40"/>
        </w:rPr>
        <w:t>17</w:t>
      </w:r>
    </w:p>
    <w:p w:rsidR="006101CC" w:rsidRPr="0039480D" w:rsidRDefault="003F64FF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>
        <w:rPr>
          <w:rFonts w:eastAsia="標楷體"/>
          <w:b/>
          <w:sz w:val="40"/>
          <w:szCs w:val="40"/>
        </w:rPr>
        <w:t>興</w:t>
      </w:r>
      <w:r w:rsidR="00B528C0" w:rsidRPr="0039480D">
        <w:rPr>
          <w:rFonts w:eastAsia="標楷體"/>
          <w:b/>
          <w:sz w:val="40"/>
          <w:szCs w:val="40"/>
        </w:rPr>
        <w:t>櫃</w:t>
      </w:r>
      <w:r w:rsidR="00FE61FB" w:rsidRPr="0039480D">
        <w:rPr>
          <w:rFonts w:eastAsia="標楷體"/>
          <w:b/>
          <w:sz w:val="40"/>
          <w:szCs w:val="40"/>
        </w:rPr>
        <w:t>公司</w:t>
      </w:r>
      <w:r w:rsidR="00726363" w:rsidRPr="0039480D">
        <w:rPr>
          <w:rFonts w:eastAsia="標楷體"/>
          <w:b/>
          <w:sz w:val="40"/>
          <w:szCs w:val="40"/>
        </w:rPr>
        <w:t>1</w:t>
      </w:r>
      <w:r w:rsidR="00B05327">
        <w:rPr>
          <w:rFonts w:eastAsia="標楷體" w:hint="eastAsia"/>
          <w:b/>
          <w:sz w:val="40"/>
          <w:szCs w:val="40"/>
        </w:rPr>
        <w:t>1</w:t>
      </w:r>
      <w:r w:rsidR="00E43463">
        <w:rPr>
          <w:rFonts w:eastAsia="標楷體" w:hint="eastAsia"/>
          <w:b/>
          <w:sz w:val="40"/>
          <w:szCs w:val="40"/>
        </w:rPr>
        <w:t>1</w:t>
      </w:r>
      <w:r w:rsidR="000605CD" w:rsidRPr="0039480D">
        <w:rPr>
          <w:rFonts w:eastAsia="標楷體"/>
          <w:b/>
          <w:sz w:val="40"/>
          <w:szCs w:val="40"/>
        </w:rPr>
        <w:t>年</w:t>
      </w:r>
      <w:r w:rsidR="004373F6">
        <w:rPr>
          <w:rFonts w:eastAsia="標楷體" w:hint="eastAsia"/>
          <w:b/>
          <w:sz w:val="40"/>
          <w:szCs w:val="40"/>
        </w:rPr>
        <w:t>3</w:t>
      </w:r>
      <w:r w:rsidR="000605CD" w:rsidRPr="0039480D">
        <w:rPr>
          <w:rFonts w:eastAsia="標楷體"/>
          <w:b/>
          <w:sz w:val="40"/>
          <w:szCs w:val="40"/>
        </w:rPr>
        <w:t>月份</w:t>
      </w:r>
      <w:r w:rsidR="00FE61FB" w:rsidRPr="0039480D">
        <w:rPr>
          <w:rFonts w:eastAsia="標楷體"/>
          <w:b/>
          <w:sz w:val="40"/>
          <w:szCs w:val="40"/>
        </w:rPr>
        <w:t>董</w:t>
      </w:r>
      <w:r w:rsidR="006101CC" w:rsidRPr="0039480D">
        <w:rPr>
          <w:rFonts w:eastAsia="標楷體"/>
          <w:b/>
          <w:sz w:val="40"/>
          <w:szCs w:val="40"/>
        </w:rPr>
        <w:t>事</w:t>
      </w:r>
      <w:r w:rsidR="00FE61FB" w:rsidRPr="0039480D">
        <w:rPr>
          <w:rFonts w:eastAsia="標楷體"/>
          <w:b/>
          <w:sz w:val="40"/>
          <w:szCs w:val="40"/>
        </w:rPr>
        <w:t>監</w:t>
      </w:r>
      <w:r w:rsidR="006101CC" w:rsidRPr="0039480D">
        <w:rPr>
          <w:rFonts w:eastAsia="標楷體"/>
          <w:b/>
          <w:sz w:val="40"/>
          <w:szCs w:val="40"/>
        </w:rPr>
        <w:t>察人</w:t>
      </w:r>
      <w:r w:rsidR="00FE61FB" w:rsidRPr="0039480D">
        <w:rPr>
          <w:rFonts w:eastAsia="標楷體"/>
          <w:b/>
          <w:sz w:val="40"/>
          <w:szCs w:val="40"/>
        </w:rPr>
        <w:t>持股異動及</w:t>
      </w:r>
    </w:p>
    <w:p w:rsidR="00531770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39480D">
        <w:rPr>
          <w:rFonts w:eastAsia="標楷體"/>
          <w:b/>
          <w:sz w:val="40"/>
          <w:szCs w:val="40"/>
        </w:rPr>
        <w:t>設解質情形</w:t>
      </w:r>
      <w:bookmarkEnd w:id="0"/>
    </w:p>
    <w:p w:rsidR="00FE61FB" w:rsidRPr="00B956D8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B956D8">
        <w:rPr>
          <w:rFonts w:eastAsia="標楷體"/>
          <w:color w:val="000000"/>
          <w:sz w:val="32"/>
          <w:szCs w:val="32"/>
        </w:rPr>
        <w:t>1</w:t>
      </w:r>
      <w:r w:rsidR="00B05327">
        <w:rPr>
          <w:rFonts w:eastAsia="標楷體" w:hint="eastAsia"/>
          <w:color w:val="000000"/>
          <w:sz w:val="32"/>
          <w:szCs w:val="32"/>
        </w:rPr>
        <w:t>1</w:t>
      </w:r>
      <w:r w:rsidR="00E43463">
        <w:rPr>
          <w:rFonts w:eastAsia="標楷體" w:hint="eastAsia"/>
          <w:color w:val="000000"/>
          <w:sz w:val="32"/>
          <w:szCs w:val="32"/>
        </w:rPr>
        <w:t>1</w:t>
      </w:r>
      <w:r w:rsidR="000605CD" w:rsidRPr="00B956D8">
        <w:rPr>
          <w:rFonts w:eastAsia="標楷體"/>
          <w:color w:val="000000"/>
          <w:sz w:val="32"/>
          <w:szCs w:val="32"/>
        </w:rPr>
        <w:t>年</w:t>
      </w:r>
      <w:r w:rsidR="004373F6">
        <w:rPr>
          <w:rFonts w:eastAsia="標楷體" w:hint="eastAsia"/>
          <w:color w:val="000000"/>
          <w:sz w:val="32"/>
          <w:szCs w:val="32"/>
        </w:rPr>
        <w:t>3</w:t>
      </w:r>
      <w:r w:rsidR="00D550D6">
        <w:rPr>
          <w:rFonts w:eastAsia="標楷體" w:hint="eastAsia"/>
          <w:color w:val="000000"/>
          <w:sz w:val="32"/>
          <w:szCs w:val="32"/>
        </w:rPr>
        <w:t>月</w:t>
      </w:r>
      <w:r w:rsidR="000605CD" w:rsidRPr="00B956D8">
        <w:rPr>
          <w:rFonts w:eastAsia="標楷體"/>
          <w:color w:val="000000"/>
          <w:sz w:val="32"/>
          <w:szCs w:val="32"/>
        </w:rPr>
        <w:t>份</w:t>
      </w:r>
      <w:r w:rsidR="00D53F3B" w:rsidRPr="00B956D8">
        <w:rPr>
          <w:rFonts w:eastAsia="標楷體"/>
          <w:color w:val="000000"/>
          <w:sz w:val="32"/>
          <w:szCs w:val="32"/>
        </w:rPr>
        <w:t>資料係</w:t>
      </w:r>
      <w:r w:rsidR="00FE61FB" w:rsidRPr="00B956D8">
        <w:rPr>
          <w:rFonts w:eastAsia="標楷體"/>
          <w:color w:val="000000"/>
          <w:sz w:val="32"/>
          <w:szCs w:val="32"/>
        </w:rPr>
        <w:t>依據各公司網路申報資料彙總分析如次</w:t>
      </w:r>
      <w:r w:rsidRPr="00B956D8">
        <w:rPr>
          <w:rFonts w:eastAsia="標楷體"/>
          <w:color w:val="000000"/>
          <w:sz w:val="32"/>
          <w:szCs w:val="32"/>
        </w:rPr>
        <w:t>（</w:t>
      </w:r>
      <w:r w:rsidR="00FE61FB" w:rsidRPr="00B956D8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B956D8">
        <w:rPr>
          <w:rFonts w:eastAsia="標楷體"/>
          <w:color w:val="000000"/>
          <w:sz w:val="32"/>
          <w:szCs w:val="32"/>
        </w:rPr>
        <w:t>http://mops.t</w:t>
      </w:r>
      <w:r w:rsidR="009E1C0D" w:rsidRPr="00B956D8">
        <w:rPr>
          <w:rFonts w:eastAsia="標楷體"/>
          <w:color w:val="000000"/>
          <w:sz w:val="32"/>
          <w:szCs w:val="32"/>
        </w:rPr>
        <w:t>w</w:t>
      </w:r>
      <w:r w:rsidRPr="00B956D8">
        <w:rPr>
          <w:rFonts w:eastAsia="標楷體"/>
          <w:color w:val="000000"/>
          <w:sz w:val="32"/>
          <w:szCs w:val="32"/>
        </w:rPr>
        <w:t>se.com.tw</w:t>
      </w:r>
      <w:r w:rsidRPr="00B956D8">
        <w:rPr>
          <w:rFonts w:eastAsia="標楷體"/>
          <w:color w:val="000000"/>
          <w:sz w:val="32"/>
          <w:szCs w:val="32"/>
        </w:rPr>
        <w:t>）</w:t>
      </w:r>
      <w:r w:rsidR="00FE61FB" w:rsidRPr="00B956D8">
        <w:rPr>
          <w:rFonts w:eastAsia="標楷體"/>
          <w:color w:val="000000"/>
          <w:sz w:val="32"/>
          <w:szCs w:val="32"/>
        </w:rPr>
        <w:t>：</w:t>
      </w:r>
    </w:p>
    <w:p w:rsidR="00D95393" w:rsidRPr="00B956D8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董事、監察人持股情形：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5529"/>
        <w:gridCol w:w="1134"/>
      </w:tblGrid>
      <w:tr w:rsidR="00F722F8" w:rsidRPr="00F722F8" w:rsidTr="00E5649C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-45" w:left="-108" w:rightChars="-45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534DF2" w:rsidRPr="00F722F8" w:rsidTr="00E5649C">
        <w:trPr>
          <w:trHeight w:val="7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4373F6" w:rsidP="000A08E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firstLineChars="25" w:firstLine="7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="00534DF2" w:rsidRPr="00534DF2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4DF2">
              <w:rPr>
                <w:rFonts w:ascii="標楷體" w:eastAsia="標楷體" w:hAnsi="標楷體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810A2F" w:rsidRDefault="00F37FE3" w:rsidP="000C319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優你康、新應材、保勝光學、景凱生技、普達系統、天力離岸、新穎生醫、富利康科技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E5649C" w:rsidP="00E43463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8</w:t>
            </w:r>
            <w:r w:rsidR="00534DF2" w:rsidRPr="00534DF2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34DF2" w:rsidRPr="00F722F8" w:rsidTr="00E5649C">
        <w:trPr>
          <w:trHeight w:val="1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4DF2">
              <w:rPr>
                <w:rFonts w:ascii="標楷體" w:eastAsia="標楷體" w:hAnsi="標楷體"/>
                <w:color w:val="000000"/>
                <w:sz w:val="28"/>
                <w:szCs w:val="28"/>
              </w:rPr>
              <w:t>監察人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810A2F" w:rsidRDefault="00E5649C" w:rsidP="00E43463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景傳光電、</w:t>
            </w:r>
            <w:r w:rsidRPr="002019FA">
              <w:rPr>
                <w:rFonts w:hint="eastAsia"/>
                <w:color w:val="000000"/>
                <w:sz w:val="28"/>
                <w:szCs w:val="28"/>
              </w:rPr>
              <w:t>台灣淘米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E5649C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="00534DF2" w:rsidRPr="00534DF2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34DF2" w:rsidRPr="00F722F8" w:rsidTr="00E5649C">
        <w:trPr>
          <w:trHeight w:val="7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F66880" w:rsidRDefault="00534D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1" w:left="2"/>
              <w:rPr>
                <w:color w:val="000000"/>
                <w:sz w:val="28"/>
                <w:szCs w:val="28"/>
              </w:rPr>
            </w:pPr>
            <w:r w:rsidRPr="00F66880">
              <w:rPr>
                <w:color w:val="000000"/>
                <w:sz w:val="28"/>
                <w:szCs w:val="28"/>
              </w:rPr>
              <w:t>董監事連續</w:t>
            </w:r>
            <w:r w:rsidRPr="00F66880">
              <w:rPr>
                <w:color w:val="000000"/>
                <w:sz w:val="28"/>
                <w:szCs w:val="28"/>
              </w:rPr>
              <w:t>3</w:t>
            </w:r>
            <w:r w:rsidRPr="00F66880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F66880" w:rsidRDefault="00534DF2" w:rsidP="00534DF2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6688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094D6B" w:rsidRDefault="00072E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保勝光學（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個月）、新應材（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個月）、新穎生醫（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個月）、富利康科技（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個月）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E5649C" w:rsidP="00E43463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="00534DF2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534DF2" w:rsidRPr="00F722F8" w:rsidTr="00E5649C">
        <w:trPr>
          <w:trHeight w:val="154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spacing w:line="440" w:lineRule="exact"/>
              <w:ind w:leftChars="-20" w:left="-48" w:rightChars="-39" w:right="-94"/>
              <w:rPr>
                <w:rFonts w:eastAsia="標楷體"/>
                <w:color w:val="000000"/>
                <w:sz w:val="28"/>
                <w:szCs w:val="28"/>
              </w:rPr>
            </w:pPr>
            <w:r w:rsidRPr="00F66880">
              <w:rPr>
                <w:rFonts w:eastAsia="標楷體"/>
                <w:color w:val="000000"/>
                <w:sz w:val="28"/>
                <w:szCs w:val="28"/>
              </w:rPr>
              <w:t>逾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E5649C" w:rsidP="00E5649C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8D0848">
              <w:rPr>
                <w:rFonts w:hint="eastAsia"/>
                <w:sz w:val="28"/>
                <w:szCs w:val="28"/>
              </w:rPr>
              <w:t>優你康、台灣淘米、景凱</w:t>
            </w:r>
            <w:r>
              <w:rPr>
                <w:rFonts w:hint="eastAsia"/>
                <w:sz w:val="28"/>
                <w:szCs w:val="28"/>
              </w:rPr>
              <w:t>生技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62530" w:rsidRPr="00B956D8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董事、監察人、經理人及持股</w:t>
      </w:r>
      <w:r w:rsidRPr="00B956D8">
        <w:rPr>
          <w:color w:val="000000"/>
          <w:sz w:val="32"/>
          <w:szCs w:val="32"/>
        </w:rPr>
        <w:t>10</w:t>
      </w:r>
      <w:r w:rsidR="005B5CB7" w:rsidRPr="00B956D8">
        <w:rPr>
          <w:color w:val="000000"/>
          <w:sz w:val="32"/>
          <w:szCs w:val="32"/>
        </w:rPr>
        <w:t>%</w:t>
      </w:r>
      <w:r w:rsidRPr="00B956D8">
        <w:rPr>
          <w:color w:val="000000"/>
          <w:sz w:val="32"/>
          <w:szCs w:val="32"/>
        </w:rPr>
        <w:t>以上大股東</w:t>
      </w:r>
      <w:r w:rsidR="00B16966" w:rsidRPr="00B956D8">
        <w:rPr>
          <w:color w:val="000000"/>
          <w:sz w:val="32"/>
          <w:szCs w:val="32"/>
        </w:rPr>
        <w:t>轉讓</w:t>
      </w:r>
      <w:r w:rsidR="00F63E1F" w:rsidRPr="00B956D8">
        <w:rPr>
          <w:color w:val="000000"/>
          <w:sz w:val="32"/>
          <w:szCs w:val="32"/>
        </w:rPr>
        <w:t>或</w:t>
      </w:r>
      <w:r w:rsidR="00B16966" w:rsidRPr="00B956D8">
        <w:rPr>
          <w:color w:val="000000"/>
          <w:sz w:val="32"/>
          <w:szCs w:val="32"/>
        </w:rPr>
        <w:t>取得</w:t>
      </w:r>
      <w:r w:rsidR="00F63E1F" w:rsidRPr="00B956D8">
        <w:rPr>
          <w:color w:val="000000"/>
          <w:sz w:val="32"/>
          <w:szCs w:val="32"/>
        </w:rPr>
        <w:t>達</w:t>
      </w:r>
      <w:r w:rsidR="00F63E1F" w:rsidRPr="00B956D8">
        <w:rPr>
          <w:color w:val="000000"/>
          <w:sz w:val="32"/>
          <w:szCs w:val="32"/>
        </w:rPr>
        <w:t>100</w:t>
      </w:r>
      <w:r w:rsidR="00F63E1F" w:rsidRPr="00B956D8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534DF2" w:rsidRPr="00B956D8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1C34BE" w:rsidRDefault="00534DF2" w:rsidP="00534DF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1C34BE">
              <w:rPr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240FAF" w:rsidRDefault="00072EF2" w:rsidP="00072EF2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計有普達系統股份有限公司董事飛迅投資股份有限公司等3家5人次</w:t>
            </w:r>
          </w:p>
        </w:tc>
      </w:tr>
      <w:tr w:rsidR="00534DF2" w:rsidRPr="00B956D8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B5B73" w:rsidRDefault="00534DF2" w:rsidP="00534DF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B5B73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5B5B73" w:rsidRDefault="00072EF2" w:rsidP="00072EF2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計有桃禧航空城大飯店大股東軒創有限公司等3家3人</w:t>
            </w:r>
            <w:r>
              <w:rPr>
                <w:rFonts w:hint="eastAsia"/>
                <w:color w:val="000000"/>
                <w:sz w:val="28"/>
                <w:szCs w:val="28"/>
              </w:rPr>
              <w:t>次</w:t>
            </w:r>
          </w:p>
        </w:tc>
      </w:tr>
    </w:tbl>
    <w:p w:rsidR="00FF410B" w:rsidRPr="00B956D8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董事、監察人持股設質情形：</w:t>
      </w:r>
    </w:p>
    <w:p w:rsidR="00EA66F5" w:rsidRPr="00B956D8" w:rsidRDefault="00D95393" w:rsidP="00AF6A34">
      <w:pPr>
        <w:pStyle w:val="a"/>
        <w:widowControl w:val="0"/>
        <w:numPr>
          <w:ilvl w:val="1"/>
          <w:numId w:val="2"/>
        </w:numPr>
        <w:spacing w:beforeLines="50" w:before="180" w:line="440" w:lineRule="exact"/>
        <w:ind w:leftChars="199" w:left="1130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</w:t>
      </w:r>
      <w:r w:rsidR="009B7EF7" w:rsidRPr="00B956D8">
        <w:rPr>
          <w:color w:val="000000"/>
          <w:sz w:val="32"/>
          <w:szCs w:val="32"/>
        </w:rPr>
        <w:t>事、</w:t>
      </w:r>
      <w:r w:rsidR="00876DC8" w:rsidRPr="00B956D8">
        <w:rPr>
          <w:color w:val="000000"/>
          <w:sz w:val="32"/>
          <w:szCs w:val="32"/>
        </w:rPr>
        <w:tab/>
      </w:r>
      <w:r w:rsidRPr="00B956D8">
        <w:rPr>
          <w:color w:val="000000"/>
          <w:sz w:val="32"/>
          <w:szCs w:val="32"/>
        </w:rPr>
        <w:t>監</w:t>
      </w:r>
      <w:r w:rsidR="009B7EF7" w:rsidRPr="00B956D8">
        <w:rPr>
          <w:color w:val="000000"/>
          <w:sz w:val="32"/>
          <w:szCs w:val="32"/>
        </w:rPr>
        <w:t>察人</w:t>
      </w:r>
      <w:r w:rsidRPr="00B956D8">
        <w:rPr>
          <w:color w:val="000000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3445C2" w:rsidRPr="00B956D8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占全體上櫃公司之比例</w:t>
            </w:r>
          </w:p>
        </w:tc>
      </w:tr>
      <w:tr w:rsidR="00656B12" w:rsidRPr="00B956D8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上月份</w:t>
            </w:r>
          </w:p>
        </w:tc>
      </w:tr>
      <w:tr w:rsidR="00072EF2" w:rsidRPr="00B956D8" w:rsidTr="00EE68B4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90.81%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90.69%</w:t>
            </w:r>
          </w:p>
        </w:tc>
      </w:tr>
      <w:tr w:rsidR="00072EF2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＜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289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98.30%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97.94%</w:t>
            </w:r>
          </w:p>
        </w:tc>
      </w:tr>
      <w:tr w:rsidR="00072EF2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2.06%</w:t>
            </w:r>
          </w:p>
        </w:tc>
      </w:tr>
    </w:tbl>
    <w:p w:rsidR="00D95393" w:rsidRPr="00B956D8" w:rsidRDefault="00CF61E9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設質股數占持有股數比例前</w:t>
      </w:r>
      <w:r w:rsidRPr="00B956D8">
        <w:rPr>
          <w:sz w:val="32"/>
          <w:szCs w:val="32"/>
        </w:rPr>
        <w:t>10</w:t>
      </w:r>
      <w:r w:rsidR="00D95393" w:rsidRPr="00B956D8">
        <w:rPr>
          <w:sz w:val="32"/>
          <w:szCs w:val="32"/>
        </w:rPr>
        <w:t>名公司：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34330F" w:rsidRPr="00B956D8" w:rsidTr="0034330F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B956D8" w:rsidTr="0034330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72EF2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A73D5D" w:rsidRDefault="00072EF2" w:rsidP="00072EF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41.09%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43.16%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9.19%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3.96%</w:t>
            </w:r>
          </w:p>
        </w:tc>
      </w:tr>
      <w:tr w:rsidR="00072EF2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A73D5D" w:rsidRDefault="00072EF2" w:rsidP="00072EF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81.72%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100.00%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69.71%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42.82%</w:t>
            </w:r>
          </w:p>
        </w:tc>
      </w:tr>
      <w:tr w:rsidR="00072EF2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A73D5D" w:rsidRDefault="00072EF2" w:rsidP="00072EF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55.45%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58.81%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32.71%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18.08%</w:t>
            </w:r>
          </w:p>
        </w:tc>
      </w:tr>
    </w:tbl>
    <w:p w:rsidR="00384BE5" w:rsidRDefault="00384BE5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384BE5">
        <w:rPr>
          <w:sz w:val="32"/>
          <w:szCs w:val="32"/>
        </w:rPr>
        <w:t>董事、監察人設質股數占持有股數比例</w:t>
      </w:r>
      <w:r w:rsidR="004A1B20">
        <w:rPr>
          <w:rFonts w:hint="eastAsia"/>
          <w:sz w:val="32"/>
          <w:szCs w:val="32"/>
        </w:rPr>
        <w:t>達</w:t>
      </w:r>
      <w:r w:rsidR="004A1B20">
        <w:rPr>
          <w:rFonts w:hint="eastAsia"/>
          <w:sz w:val="32"/>
          <w:szCs w:val="32"/>
        </w:rPr>
        <w:t>50</w:t>
      </w:r>
      <w:r w:rsidR="004A1B20">
        <w:rPr>
          <w:sz w:val="32"/>
          <w:szCs w:val="32"/>
        </w:rPr>
        <w:t>%</w:t>
      </w:r>
      <w:r w:rsidR="004A1B20">
        <w:rPr>
          <w:rFonts w:hint="eastAsia"/>
          <w:sz w:val="32"/>
          <w:szCs w:val="32"/>
        </w:rPr>
        <w:t>以上公司</w:t>
      </w:r>
      <w:r>
        <w:rPr>
          <w:rFonts w:hint="eastAsia"/>
          <w:sz w:val="32"/>
          <w:szCs w:val="32"/>
        </w:rPr>
        <w:t>：</w:t>
      </w:r>
    </w:p>
    <w:tbl>
      <w:tblPr>
        <w:tblW w:w="841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671"/>
        <w:gridCol w:w="1436"/>
      </w:tblGrid>
      <w:tr w:rsidR="00384BE5" w:rsidRPr="00E4597D" w:rsidTr="00901F07">
        <w:trPr>
          <w:trHeight w:val="23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kern w:val="2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072EF2" w:rsidRPr="00E4597D" w:rsidTr="00901F07">
        <w:trPr>
          <w:trHeight w:val="38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2" w:rsidRPr="00E73DDD" w:rsidRDefault="00072EF2" w:rsidP="00072EF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2" w:rsidRDefault="00072EF2" w:rsidP="00072EF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072EF2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E73DDD" w:rsidRDefault="00072EF2" w:rsidP="00072EF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80%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&lt;90%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華信光電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072EF2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E73DDD" w:rsidRDefault="00072EF2" w:rsidP="00072EF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70%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&lt;80%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072EF2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E73DDD" w:rsidRDefault="00072EF2" w:rsidP="00072EF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60%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&lt;70%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台灣尖端、雷虎生技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072EF2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Pr="00E4597D" w:rsidRDefault="00072EF2" w:rsidP="00072EF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32"/>
                <w:szCs w:val="32"/>
              </w:rPr>
            </w:pPr>
            <w:r w:rsidRPr="00E4597D">
              <w:rPr>
                <w:rFonts w:hint="eastAsia"/>
                <w:color w:val="000000" w:themeColor="text1"/>
                <w:sz w:val="32"/>
                <w:szCs w:val="32"/>
              </w:rPr>
              <w:t>≧</w:t>
            </w:r>
            <w:r w:rsidRPr="00E4597D">
              <w:rPr>
                <w:color w:val="000000" w:themeColor="text1"/>
                <w:sz w:val="32"/>
                <w:szCs w:val="32"/>
              </w:rPr>
              <w:t>50%</w:t>
            </w:r>
            <w:r w:rsidRPr="00E4597D">
              <w:rPr>
                <w:rFonts w:hint="eastAsia"/>
                <w:color w:val="000000" w:themeColor="text1"/>
                <w:sz w:val="32"/>
                <w:szCs w:val="32"/>
              </w:rPr>
              <w:t>且</w:t>
            </w:r>
            <w:r w:rsidRPr="00E4597D">
              <w:rPr>
                <w:color w:val="000000" w:themeColor="text1"/>
                <w:sz w:val="32"/>
                <w:szCs w:val="32"/>
              </w:rPr>
              <w:t>&lt;60%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泓德能源、天凱科技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E73DDD" w:rsidRPr="00B85A7B" w:rsidRDefault="00FA01F8" w:rsidP="00B85A7B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B956D8">
        <w:rPr>
          <w:sz w:val="32"/>
          <w:szCs w:val="32"/>
        </w:rPr>
        <w:t>各類股</w:t>
      </w:r>
      <w:r w:rsidR="00CF61E9"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設質比例狀況：</w:t>
      </w:r>
      <w:r w:rsidR="00331322" w:rsidRPr="00B956D8">
        <w:rPr>
          <w:sz w:val="32"/>
          <w:szCs w:val="32"/>
        </w:rPr>
        <w:t xml:space="preserve"> 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98461A" w:rsidRPr="00B956D8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B956D8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E5649C" w:rsidRPr="00B956D8" w:rsidTr="00EE68B4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C" w:rsidRPr="00A8557D" w:rsidRDefault="00E5649C" w:rsidP="00E5649C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C" w:rsidRDefault="00E5649C" w:rsidP="00E5649C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C" w:rsidRDefault="00E5649C" w:rsidP="00E5649C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食品工業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49C" w:rsidRDefault="00E5649C" w:rsidP="00E5649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C" w:rsidRDefault="00E5649C" w:rsidP="00E5649C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食品工業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</w:tr>
      <w:tr w:rsidR="00E5649C" w:rsidRPr="00B956D8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C" w:rsidRPr="00A8557D" w:rsidRDefault="00E5649C" w:rsidP="00E5649C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C" w:rsidRDefault="00E5649C" w:rsidP="00E5649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14.65%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C" w:rsidRDefault="00E5649C" w:rsidP="00E5649C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農業科技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49C" w:rsidRDefault="00E5649C" w:rsidP="00E5649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5.17%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C" w:rsidRDefault="00E5649C" w:rsidP="00E5649C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農業科技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</w:tr>
      <w:tr w:rsidR="00072EF2" w:rsidRPr="00B956D8" w:rsidTr="00010CD6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2" w:rsidRPr="00A8557D" w:rsidRDefault="00072EF2" w:rsidP="00072EF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全體興</w:t>
            </w:r>
            <w:r w:rsidRPr="00A8557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2.17%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2" w:rsidRDefault="00072EF2" w:rsidP="00072E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0.72%</w:t>
            </w:r>
          </w:p>
        </w:tc>
      </w:tr>
    </w:tbl>
    <w:p w:rsidR="004E4551" w:rsidRPr="00B956D8" w:rsidRDefault="00B85A7B" w:rsidP="005D496B">
      <w:pPr>
        <w:pStyle w:val="ab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</w:rPr>
        <w:t xml:space="preserve">  </w:t>
      </w:r>
      <w:r w:rsidR="004E4551" w:rsidRPr="00B956D8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B956D8">
        <w:rPr>
          <w:rFonts w:ascii="Times New Roman" w:hAnsi="Times New Roman"/>
          <w:sz w:val="32"/>
          <w:szCs w:val="32"/>
        </w:rPr>
        <w:t>組</w:t>
      </w:r>
      <w:r w:rsidR="002B13AE">
        <w:rPr>
          <w:rFonts w:ascii="Times New Roman" w:hAnsi="Times New Roman" w:hint="eastAsia"/>
          <w:sz w:val="32"/>
          <w:szCs w:val="32"/>
        </w:rPr>
        <w:t xml:space="preserve"> </w:t>
      </w:r>
      <w:r w:rsidR="002B13AE">
        <w:rPr>
          <w:rFonts w:ascii="Times New Roman" w:hAnsi="Times New Roman" w:hint="eastAsia"/>
          <w:sz w:val="32"/>
          <w:szCs w:val="32"/>
        </w:rPr>
        <w:t>陳</w:t>
      </w:r>
      <w:r w:rsidR="002B13AE" w:rsidRPr="00780C0D">
        <w:rPr>
          <w:rFonts w:ascii="Times New Roman" w:hAnsi="Times New Roman"/>
          <w:sz w:val="32"/>
          <w:szCs w:val="32"/>
        </w:rPr>
        <w:t>科長</w:t>
      </w:r>
    </w:p>
    <w:p w:rsidR="00C36C8A" w:rsidRPr="00B956D8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B956D8">
        <w:rPr>
          <w:rFonts w:ascii="Times New Roman" w:hAnsi="Times New Roman"/>
          <w:sz w:val="32"/>
          <w:szCs w:val="32"/>
        </w:rPr>
        <w:t>聯絡電話：</w:t>
      </w:r>
      <w:r w:rsidR="0021126E">
        <w:rPr>
          <w:rFonts w:ascii="Times New Roman" w:hAnsi="Times New Roman" w:hint="eastAsia"/>
          <w:sz w:val="32"/>
          <w:szCs w:val="32"/>
        </w:rPr>
        <w:t>(02)</w:t>
      </w:r>
      <w:r w:rsidRPr="00B956D8">
        <w:rPr>
          <w:rFonts w:ascii="Times New Roman" w:hAnsi="Times New Roman"/>
          <w:sz w:val="32"/>
          <w:szCs w:val="32"/>
        </w:rPr>
        <w:t>2774-7</w:t>
      </w:r>
      <w:r w:rsidR="005902CF">
        <w:rPr>
          <w:rFonts w:ascii="Times New Roman" w:hAnsi="Times New Roman" w:hint="eastAsia"/>
          <w:sz w:val="32"/>
          <w:szCs w:val="32"/>
        </w:rPr>
        <w:t>310</w:t>
      </w:r>
    </w:p>
    <w:p w:rsidR="003013D1" w:rsidRPr="00B956D8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B956D8">
        <w:rPr>
          <w:rFonts w:ascii="Times New Roman" w:hAnsi="Times New Roman"/>
          <w:kern w:val="0"/>
          <w:sz w:val="32"/>
          <w:szCs w:val="32"/>
        </w:rPr>
        <w:t>，</w:t>
      </w: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B956D8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780C0D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B956D8"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7F07ED" w:rsidRPr="00B956D8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B956D8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11" w:rsidRDefault="00A11211">
      <w:r>
        <w:separator/>
      </w:r>
    </w:p>
  </w:endnote>
  <w:endnote w:type="continuationSeparator" w:id="0">
    <w:p w:rsidR="00A11211" w:rsidRDefault="00A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0F39">
      <w:rPr>
        <w:rStyle w:val="aa"/>
        <w:noProof/>
      </w:rPr>
      <w:t>2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11" w:rsidRDefault="00A11211">
      <w:r>
        <w:separator/>
      </w:r>
    </w:p>
  </w:footnote>
  <w:footnote w:type="continuationSeparator" w:id="0">
    <w:p w:rsidR="00A11211" w:rsidRDefault="00A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39"/>
    <w:rsid w:val="00050F59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2EF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5A53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08D7"/>
    <w:rsid w:val="00311D00"/>
    <w:rsid w:val="003130F8"/>
    <w:rsid w:val="003137FC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3F64FF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373F6"/>
    <w:rsid w:val="004404CF"/>
    <w:rsid w:val="00441227"/>
    <w:rsid w:val="0044333A"/>
    <w:rsid w:val="00447328"/>
    <w:rsid w:val="00447779"/>
    <w:rsid w:val="00452C62"/>
    <w:rsid w:val="004533EB"/>
    <w:rsid w:val="00453B98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1AE5"/>
    <w:rsid w:val="004B2A67"/>
    <w:rsid w:val="004B2E58"/>
    <w:rsid w:val="004B51E2"/>
    <w:rsid w:val="004B5A09"/>
    <w:rsid w:val="004B6F0D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6956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610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58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2DCB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8CD"/>
    <w:rsid w:val="008F3A23"/>
    <w:rsid w:val="008F4E69"/>
    <w:rsid w:val="008F7AF7"/>
    <w:rsid w:val="00901F0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211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294D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41B1"/>
    <w:rsid w:val="00B64F4A"/>
    <w:rsid w:val="00B65C74"/>
    <w:rsid w:val="00B675D2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A7B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5ACD"/>
    <w:rsid w:val="00BA62F6"/>
    <w:rsid w:val="00BA65E7"/>
    <w:rsid w:val="00BA69B2"/>
    <w:rsid w:val="00BA6A2E"/>
    <w:rsid w:val="00BA6EB8"/>
    <w:rsid w:val="00BA70E9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1765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7535"/>
    <w:rsid w:val="00C812EA"/>
    <w:rsid w:val="00C83BFD"/>
    <w:rsid w:val="00C84620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597D"/>
    <w:rsid w:val="00E45E37"/>
    <w:rsid w:val="00E47613"/>
    <w:rsid w:val="00E51468"/>
    <w:rsid w:val="00E54124"/>
    <w:rsid w:val="00E5526E"/>
    <w:rsid w:val="00E55517"/>
    <w:rsid w:val="00E55897"/>
    <w:rsid w:val="00E55B6E"/>
    <w:rsid w:val="00E5649C"/>
    <w:rsid w:val="00E57ACD"/>
    <w:rsid w:val="00E61427"/>
    <w:rsid w:val="00E614F3"/>
    <w:rsid w:val="00E647E2"/>
    <w:rsid w:val="00E65512"/>
    <w:rsid w:val="00E66613"/>
    <w:rsid w:val="00E733FC"/>
    <w:rsid w:val="00E73A95"/>
    <w:rsid w:val="00E73DDD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D13"/>
    <w:rsid w:val="00EF0C0A"/>
    <w:rsid w:val="00EF0CF1"/>
    <w:rsid w:val="00EF2CB0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37FE3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23AB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  <w:style w:type="paragraph" w:styleId="af9">
    <w:name w:val="annotation text"/>
    <w:basedOn w:val="a0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basedOn w:val="a1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1761-F5DE-4A60-8860-39B04E7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SYNNEX</Company>
  <LinksUpToDate>false</LinksUpToDate>
  <CharactersWithSpaces>1100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2</cp:revision>
  <cp:lastPrinted>2022-05-05T07:26:00Z</cp:lastPrinted>
  <dcterms:created xsi:type="dcterms:W3CDTF">2022-05-17T03:54:00Z</dcterms:created>
  <dcterms:modified xsi:type="dcterms:W3CDTF">2022-05-17T03:54:00Z</dcterms:modified>
</cp:coreProperties>
</file>